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3BB" w:rsidRPr="007B62E7" w:rsidRDefault="001B13BB" w:rsidP="001B13BB">
      <w:pPr>
        <w:spacing w:after="0" w:line="265" w:lineRule="auto"/>
        <w:ind w:left="1940" w:hanging="10"/>
        <w:rPr>
          <w:lang w:val="ru-RU"/>
        </w:rPr>
      </w:pPr>
      <w:r w:rsidRPr="007B62E7">
        <w:rPr>
          <w:rFonts w:ascii="Times New Roman" w:eastAsia="Times New Roman" w:hAnsi="Times New Roman" w:cs="Times New Roman"/>
          <w:sz w:val="20"/>
          <w:lang w:val="ru-RU"/>
        </w:rPr>
        <w:t>Муниципальное бюджетное общеобразовательное учреждение</w:t>
      </w:r>
    </w:p>
    <w:p w:rsidR="001B13BB" w:rsidRPr="007B62E7" w:rsidRDefault="001B13BB" w:rsidP="001B13BB">
      <w:pPr>
        <w:spacing w:after="217" w:line="265" w:lineRule="auto"/>
        <w:ind w:left="1819" w:hanging="10"/>
        <w:rPr>
          <w:lang w:val="ru-RU"/>
        </w:rPr>
      </w:pPr>
      <w:r>
        <w:rPr>
          <w:rFonts w:ascii="Times New Roman" w:eastAsia="Times New Roman" w:hAnsi="Times New Roman" w:cs="Times New Roman"/>
          <w:sz w:val="20"/>
          <w:lang w:val="ru-RU"/>
        </w:rPr>
        <w:t>ВЕРХНЕСОЛЕНОВСКАЯ</w:t>
      </w:r>
      <w:r w:rsidRPr="007B62E7">
        <w:rPr>
          <w:rFonts w:ascii="Times New Roman" w:eastAsia="Times New Roman" w:hAnsi="Times New Roman" w:cs="Times New Roman"/>
          <w:sz w:val="20"/>
          <w:lang w:val="ru-RU"/>
        </w:rPr>
        <w:t xml:space="preserve"> СРЕДНЯЯ ОБЩЕОБРАЗОВАТЕЛЬНАЯ ШКОЛА</w:t>
      </w:r>
    </w:p>
    <w:p w:rsidR="001B13BB" w:rsidRPr="007B62E7" w:rsidRDefault="001B13BB" w:rsidP="001B13BB">
      <w:pPr>
        <w:spacing w:before="173" w:after="331"/>
        <w:ind w:right="62"/>
        <w:jc w:val="center"/>
        <w:rPr>
          <w:lang w:val="ru-RU"/>
        </w:rPr>
      </w:pPr>
      <w:r w:rsidRPr="007B62E7">
        <w:rPr>
          <w:rFonts w:ascii="Times New Roman" w:eastAsia="Times New Roman" w:hAnsi="Times New Roman" w:cs="Times New Roman"/>
          <w:lang w:val="ru-RU"/>
        </w:rPr>
        <w:t>ПРИКАЗ</w:t>
      </w:r>
    </w:p>
    <w:p w:rsidR="001B13BB" w:rsidRDefault="001B13BB" w:rsidP="001B13BB">
      <w:pPr>
        <w:tabs>
          <w:tab w:val="center" w:pos="8798"/>
        </w:tabs>
        <w:spacing w:after="412" w:line="253" w:lineRule="auto"/>
        <w:rPr>
          <w:lang w:val="ru-RU"/>
        </w:rPr>
      </w:pPr>
      <w:r w:rsidRPr="007B62E7">
        <w:rPr>
          <w:rFonts w:ascii="Times New Roman" w:eastAsia="Times New Roman" w:hAnsi="Times New Roman" w:cs="Times New Roman"/>
          <w:sz w:val="24"/>
          <w:lang w:val="ru-RU"/>
        </w:rPr>
        <w:t>1</w:t>
      </w:r>
      <w:r>
        <w:rPr>
          <w:rFonts w:ascii="Times New Roman" w:eastAsia="Times New Roman" w:hAnsi="Times New Roman" w:cs="Times New Roman"/>
          <w:sz w:val="24"/>
          <w:lang w:val="ru-RU"/>
        </w:rPr>
        <w:t>6</w:t>
      </w:r>
      <w:r w:rsidRPr="007B62E7">
        <w:rPr>
          <w:rFonts w:ascii="Times New Roman" w:eastAsia="Times New Roman" w:hAnsi="Times New Roman" w:cs="Times New Roman"/>
          <w:sz w:val="24"/>
          <w:lang w:val="ru-RU"/>
        </w:rPr>
        <w:t>.01.2026 г.</w:t>
      </w:r>
      <w:r w:rsidRPr="007B62E7">
        <w:rPr>
          <w:rFonts w:ascii="Times New Roman" w:eastAsia="Times New Roman" w:hAnsi="Times New Roman" w:cs="Times New Roman"/>
          <w:sz w:val="24"/>
          <w:lang w:val="ru-RU"/>
        </w:rPr>
        <w:tab/>
        <w:t xml:space="preserve">№ </w:t>
      </w:r>
      <w:r>
        <w:rPr>
          <w:rFonts w:ascii="Times New Roman" w:eastAsia="Times New Roman" w:hAnsi="Times New Roman" w:cs="Times New Roman"/>
          <w:sz w:val="24"/>
          <w:lang w:val="ru-RU"/>
        </w:rPr>
        <w:t>5</w:t>
      </w:r>
    </w:p>
    <w:p w:rsidR="001B13BB" w:rsidRPr="007B62E7" w:rsidRDefault="001B13BB" w:rsidP="001B13BB">
      <w:pPr>
        <w:spacing w:after="455" w:line="253" w:lineRule="auto"/>
        <w:ind w:left="-5" w:right="3576"/>
        <w:jc w:val="both"/>
        <w:rPr>
          <w:lang w:val="ru-RU"/>
        </w:rPr>
      </w:pPr>
      <w:r w:rsidRPr="007B62E7">
        <w:rPr>
          <w:rFonts w:ascii="Times New Roman" w:eastAsia="Times New Roman" w:hAnsi="Times New Roman" w:cs="Times New Roman"/>
          <w:sz w:val="24"/>
          <w:lang w:val="ru-RU"/>
        </w:rPr>
        <w:t>Об утверждении Плана мероприятий («Дорожной карты») по реализации проекта «Оптимизация мониторинга удовлетворённости родительской общественности организацией образовательного процесса»</w:t>
      </w:r>
    </w:p>
    <w:p w:rsidR="001B13BB" w:rsidRPr="007B62E7" w:rsidRDefault="001B13BB" w:rsidP="001B13BB">
      <w:pPr>
        <w:spacing w:after="441" w:line="262" w:lineRule="auto"/>
        <w:ind w:left="14" w:firstLine="37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15240" cy="152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62E7">
        <w:rPr>
          <w:rFonts w:ascii="Times New Roman" w:eastAsia="Times New Roman" w:hAnsi="Times New Roman" w:cs="Times New Roman"/>
          <w:sz w:val="24"/>
          <w:lang w:val="ru-RU"/>
        </w:rPr>
        <w:t>В рамках федерального проекта «Производительность труда», входящего в состав национального проекта «Эффективная и конкурентная экономика» и реализации проекта «Оптимизация</w:t>
      </w:r>
      <w:r w:rsidRPr="007B62E7">
        <w:rPr>
          <w:rFonts w:ascii="Times New Roman" w:eastAsia="Times New Roman" w:hAnsi="Times New Roman" w:cs="Times New Roman"/>
          <w:sz w:val="24"/>
          <w:lang w:val="ru-RU"/>
        </w:rPr>
        <w:tab/>
        <w:t>мониторинга</w:t>
      </w:r>
      <w:r w:rsidRPr="007B62E7">
        <w:rPr>
          <w:rFonts w:ascii="Times New Roman" w:eastAsia="Times New Roman" w:hAnsi="Times New Roman" w:cs="Times New Roman"/>
          <w:sz w:val="24"/>
          <w:lang w:val="ru-RU"/>
        </w:rPr>
        <w:tab/>
        <w:t>удовлетворённости</w:t>
      </w:r>
      <w:r w:rsidRPr="007B62E7">
        <w:rPr>
          <w:rFonts w:ascii="Times New Roman" w:eastAsia="Times New Roman" w:hAnsi="Times New Roman" w:cs="Times New Roman"/>
          <w:sz w:val="24"/>
          <w:lang w:val="ru-RU"/>
        </w:rPr>
        <w:tab/>
        <w:t>родительской</w:t>
      </w:r>
      <w:r w:rsidRPr="007B62E7">
        <w:rPr>
          <w:rFonts w:ascii="Times New Roman" w:eastAsia="Times New Roman" w:hAnsi="Times New Roman" w:cs="Times New Roman"/>
          <w:sz w:val="24"/>
          <w:lang w:val="ru-RU"/>
        </w:rPr>
        <w:tab/>
        <w:t>общественности организацией образовательного процесса»</w:t>
      </w:r>
    </w:p>
    <w:p w:rsidR="001B13BB" w:rsidRDefault="001B13BB" w:rsidP="001B13BB">
      <w:pPr>
        <w:spacing w:after="161" w:line="253" w:lineRule="auto"/>
        <w:ind w:left="-5"/>
        <w:jc w:val="both"/>
      </w:pPr>
      <w:r>
        <w:rPr>
          <w:rFonts w:ascii="Times New Roman" w:eastAsia="Times New Roman" w:hAnsi="Times New Roman" w:cs="Times New Roman"/>
          <w:sz w:val="24"/>
        </w:rPr>
        <w:t>ПРИКАЗЫВАЮ:</w:t>
      </w:r>
    </w:p>
    <w:p w:rsidR="001B13BB" w:rsidRPr="007B62E7" w:rsidRDefault="001B13BB" w:rsidP="001B13BB">
      <w:pPr>
        <w:numPr>
          <w:ilvl w:val="0"/>
          <w:numId w:val="1"/>
        </w:numPr>
        <w:spacing w:after="161" w:line="253" w:lineRule="auto"/>
        <w:ind w:firstLine="576"/>
        <w:jc w:val="both"/>
        <w:rPr>
          <w:lang w:val="ru-RU"/>
        </w:rPr>
      </w:pPr>
      <w:r w:rsidRPr="007B62E7">
        <w:rPr>
          <w:rFonts w:ascii="Times New Roman" w:eastAsia="Times New Roman" w:hAnsi="Times New Roman" w:cs="Times New Roman"/>
          <w:sz w:val="24"/>
          <w:lang w:val="ru-RU"/>
        </w:rPr>
        <w:t xml:space="preserve">Утвердить </w:t>
      </w:r>
      <w:r>
        <w:rPr>
          <w:rFonts w:ascii="Times New Roman" w:eastAsia="Times New Roman" w:hAnsi="Times New Roman" w:cs="Times New Roman"/>
          <w:sz w:val="24"/>
          <w:lang w:val="ru-RU"/>
        </w:rPr>
        <w:t>план</w:t>
      </w:r>
      <w:r w:rsidRPr="007B62E7">
        <w:rPr>
          <w:rFonts w:ascii="Times New Roman" w:eastAsia="Times New Roman" w:hAnsi="Times New Roman" w:cs="Times New Roman"/>
          <w:sz w:val="24"/>
          <w:lang w:val="ru-RU"/>
        </w:rPr>
        <w:t xml:space="preserve"> мероприятий («Дорож</w:t>
      </w:r>
      <w:r>
        <w:rPr>
          <w:rFonts w:ascii="Times New Roman" w:eastAsia="Times New Roman" w:hAnsi="Times New Roman" w:cs="Times New Roman"/>
          <w:sz w:val="24"/>
          <w:lang w:val="ru-RU"/>
        </w:rPr>
        <w:t>н</w:t>
      </w:r>
      <w:r w:rsidRPr="007B62E7">
        <w:rPr>
          <w:rFonts w:ascii="Times New Roman" w:eastAsia="Times New Roman" w:hAnsi="Times New Roman" w:cs="Times New Roman"/>
          <w:sz w:val="24"/>
          <w:lang w:val="ru-RU"/>
        </w:rPr>
        <w:t xml:space="preserve">ую карту») по реализации проекта «Оптимизация мониторинга удовлетворенности родительской общественности организацией образовательного процесса» в </w:t>
      </w:r>
      <w:proofErr w:type="gramStart"/>
      <w:r w:rsidRPr="007B62E7">
        <w:rPr>
          <w:rFonts w:ascii="Times New Roman" w:eastAsia="Times New Roman" w:hAnsi="Times New Roman" w:cs="Times New Roman"/>
          <w:sz w:val="24"/>
          <w:lang w:val="ru-RU"/>
        </w:rPr>
        <w:t xml:space="preserve">МБОУ </w:t>
      </w:r>
      <w:r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lang w:val="ru-RU"/>
        </w:rPr>
        <w:t>Верхнесоленовской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  <w:r w:rsidRPr="007B62E7">
        <w:rPr>
          <w:rFonts w:ascii="Times New Roman" w:eastAsia="Times New Roman" w:hAnsi="Times New Roman" w:cs="Times New Roman"/>
          <w:sz w:val="24"/>
          <w:lang w:val="ru-RU"/>
        </w:rPr>
        <w:t>СОШ (Приложение 1).</w:t>
      </w:r>
    </w:p>
    <w:p w:rsidR="001B13BB" w:rsidRPr="007B62E7" w:rsidRDefault="001B13BB" w:rsidP="001B13BB">
      <w:pPr>
        <w:numPr>
          <w:ilvl w:val="0"/>
          <w:numId w:val="1"/>
        </w:numPr>
        <w:spacing w:after="6" w:line="253" w:lineRule="auto"/>
        <w:ind w:firstLine="576"/>
        <w:jc w:val="both"/>
        <w:rPr>
          <w:lang w:val="ru-RU"/>
        </w:rPr>
      </w:pPr>
      <w:r w:rsidRPr="007B62E7">
        <w:rPr>
          <w:rFonts w:ascii="Times New Roman" w:eastAsia="Times New Roman" w:hAnsi="Times New Roman" w:cs="Times New Roman"/>
          <w:sz w:val="24"/>
          <w:lang w:val="ru-RU"/>
        </w:rPr>
        <w:t>Контроль за исполнением настоящего приказа оставляю за собой.</w:t>
      </w:r>
    </w:p>
    <w:p w:rsidR="001B13BB" w:rsidRPr="007B62E7" w:rsidRDefault="001B13BB" w:rsidP="001B13BB">
      <w:pPr>
        <w:tabs>
          <w:tab w:val="center" w:pos="4697"/>
        </w:tabs>
        <w:spacing w:after="161" w:line="253" w:lineRule="auto"/>
        <w:ind w:left="-5"/>
        <w:rPr>
          <w:rFonts w:ascii="Times New Roman" w:eastAsia="Times New Roman" w:hAnsi="Times New Roman" w:cs="Times New Roman"/>
          <w:sz w:val="24"/>
          <w:lang w:val="ru-RU"/>
        </w:rPr>
      </w:pPr>
    </w:p>
    <w:p w:rsidR="001B13BB" w:rsidRDefault="001B13BB" w:rsidP="001B13BB">
      <w:pPr>
        <w:tabs>
          <w:tab w:val="center" w:pos="4697"/>
        </w:tabs>
        <w:spacing w:after="161" w:line="253" w:lineRule="auto"/>
        <w:ind w:left="-5"/>
        <w:rPr>
          <w:lang w:val="ru-RU"/>
        </w:rPr>
      </w:pPr>
      <w:r w:rsidRPr="007B62E7">
        <w:rPr>
          <w:rFonts w:ascii="Times New Roman" w:eastAsia="Times New Roman" w:hAnsi="Times New Roman" w:cs="Times New Roman"/>
          <w:sz w:val="24"/>
          <w:lang w:val="ru-RU"/>
        </w:rPr>
        <w:t>Директор:</w:t>
      </w:r>
      <w:r w:rsidRPr="007B62E7">
        <w:rPr>
          <w:rFonts w:ascii="Times New Roman" w:eastAsia="Times New Roman" w:hAnsi="Times New Roman" w:cs="Times New Roman"/>
          <w:sz w:val="24"/>
          <w:lang w:val="ru-R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lang w:val="ru-RU"/>
        </w:rPr>
        <w:t>О.Г.Вандюк</w:t>
      </w:r>
      <w:proofErr w:type="spellEnd"/>
    </w:p>
    <w:p w:rsidR="009B04FE" w:rsidRDefault="009B04FE"/>
    <w:p w:rsidR="001B13BB" w:rsidRDefault="001B13BB"/>
    <w:p w:rsidR="001B13BB" w:rsidRDefault="001B13BB"/>
    <w:p w:rsidR="001B13BB" w:rsidRDefault="001B13BB"/>
    <w:p w:rsidR="001B13BB" w:rsidRDefault="001B13BB"/>
    <w:p w:rsidR="001B13BB" w:rsidRDefault="001B13BB"/>
    <w:p w:rsidR="001B13BB" w:rsidRDefault="001B13BB"/>
    <w:p w:rsidR="001B13BB" w:rsidRDefault="001B13BB"/>
    <w:p w:rsidR="001B13BB" w:rsidRDefault="001B13BB"/>
    <w:p w:rsidR="001B13BB" w:rsidRDefault="001B13BB"/>
    <w:p w:rsidR="001B13BB" w:rsidRDefault="001B13BB"/>
    <w:p w:rsidR="001B13BB" w:rsidRDefault="001B13BB"/>
    <w:p w:rsidR="001B13BB" w:rsidRDefault="001B13BB"/>
    <w:p w:rsidR="001B13BB" w:rsidRDefault="001B13BB"/>
    <w:p w:rsidR="001B13BB" w:rsidRDefault="001B13BB"/>
    <w:p w:rsidR="001B13BB" w:rsidRDefault="001B13BB"/>
    <w:p w:rsidR="001B13BB" w:rsidRPr="001B13BB" w:rsidRDefault="001B13BB" w:rsidP="001B13BB">
      <w:pPr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1B13BB">
        <w:rPr>
          <w:rFonts w:ascii="Times New Roman" w:hAnsi="Times New Roman" w:cs="Times New Roman"/>
          <w:sz w:val="20"/>
          <w:szCs w:val="20"/>
          <w:lang w:val="ru-RU"/>
        </w:rPr>
        <w:t>Приложение 1</w:t>
      </w:r>
    </w:p>
    <w:p w:rsidR="001B13BB" w:rsidRPr="001B13BB" w:rsidRDefault="000D5C1E" w:rsidP="001B13BB">
      <w:pPr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 к </w:t>
      </w:r>
      <w:r w:rsidR="001B13BB" w:rsidRPr="001B13BB">
        <w:rPr>
          <w:rFonts w:ascii="Times New Roman" w:hAnsi="Times New Roman" w:cs="Times New Roman"/>
          <w:sz w:val="20"/>
          <w:szCs w:val="20"/>
          <w:lang w:val="ru-RU"/>
        </w:rPr>
        <w:t>приказу №5 от 16.01.2026</w:t>
      </w:r>
    </w:p>
    <w:tbl>
      <w:tblPr>
        <w:tblStyle w:val="a3"/>
        <w:tblW w:w="11199" w:type="dxa"/>
        <w:tblInd w:w="-1281" w:type="dxa"/>
        <w:tblLook w:val="04A0" w:firstRow="1" w:lastRow="0" w:firstColumn="1" w:lastColumn="0" w:noHBand="0" w:noVBand="1"/>
      </w:tblPr>
      <w:tblGrid>
        <w:gridCol w:w="445"/>
        <w:gridCol w:w="2639"/>
        <w:gridCol w:w="2406"/>
        <w:gridCol w:w="1775"/>
        <w:gridCol w:w="1414"/>
        <w:gridCol w:w="2520"/>
      </w:tblGrid>
      <w:tr w:rsidR="001B13BB" w:rsidTr="001B13BB">
        <w:tc>
          <w:tcPr>
            <w:tcW w:w="445" w:type="dxa"/>
          </w:tcPr>
          <w:p w:rsidR="001B13BB" w:rsidRPr="001B13BB" w:rsidRDefault="001B13BB" w:rsidP="001B13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2639" w:type="dxa"/>
          </w:tcPr>
          <w:p w:rsidR="001B13BB" w:rsidRPr="001B13BB" w:rsidRDefault="001B13BB" w:rsidP="001B13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Краткое описание проблемы</w:t>
            </w:r>
          </w:p>
        </w:tc>
        <w:tc>
          <w:tcPr>
            <w:tcW w:w="2406" w:type="dxa"/>
          </w:tcPr>
          <w:p w:rsidR="001B13BB" w:rsidRPr="001B13BB" w:rsidRDefault="001B13BB" w:rsidP="001B13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Мероприятия по решению</w:t>
            </w:r>
          </w:p>
        </w:tc>
        <w:tc>
          <w:tcPr>
            <w:tcW w:w="1775" w:type="dxa"/>
          </w:tcPr>
          <w:p w:rsidR="001B13BB" w:rsidRPr="001B13BB" w:rsidRDefault="001B13BB" w:rsidP="001B13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1414" w:type="dxa"/>
          </w:tcPr>
          <w:p w:rsidR="001B13BB" w:rsidRPr="001B13BB" w:rsidRDefault="001B13BB" w:rsidP="001B13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Срок</w:t>
            </w:r>
          </w:p>
        </w:tc>
        <w:tc>
          <w:tcPr>
            <w:tcW w:w="2520" w:type="dxa"/>
          </w:tcPr>
          <w:p w:rsidR="001B13BB" w:rsidRPr="001B13BB" w:rsidRDefault="001B13BB" w:rsidP="001B13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Ожидаемый результат</w:t>
            </w:r>
          </w:p>
        </w:tc>
      </w:tr>
      <w:tr w:rsidR="001B13BB" w:rsidTr="001B13BB">
        <w:tc>
          <w:tcPr>
            <w:tcW w:w="445" w:type="dxa"/>
          </w:tcPr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0" w:name="_GoBack" w:colFirst="5" w:colLast="5"/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39" w:type="dxa"/>
          </w:tcPr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Материальные затраты на печать анкет удовлетворенности</w:t>
            </w:r>
          </w:p>
        </w:tc>
        <w:tc>
          <w:tcPr>
            <w:tcW w:w="2406" w:type="dxa"/>
          </w:tcPr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анкеты и электронной таблицы сбора данных (Яндекс-форма)</w:t>
            </w:r>
          </w:p>
        </w:tc>
        <w:tc>
          <w:tcPr>
            <w:tcW w:w="1775" w:type="dxa"/>
          </w:tcPr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1.Стрельцова М.М.-заместитель директора по УВР;</w:t>
            </w:r>
          </w:p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2.Кушнерик М.В.-заместитель директора по ВР;</w:t>
            </w:r>
          </w:p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Злобина Т.В.- советник директора по ВР.</w:t>
            </w:r>
          </w:p>
        </w:tc>
        <w:tc>
          <w:tcPr>
            <w:tcW w:w="1414" w:type="dxa"/>
          </w:tcPr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16.01.2026-30.01.2026</w:t>
            </w:r>
          </w:p>
        </w:tc>
        <w:tc>
          <w:tcPr>
            <w:tcW w:w="2520" w:type="dxa"/>
          </w:tcPr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Снижение материальных затрат на печать анкет удовлетворенности</w:t>
            </w:r>
          </w:p>
        </w:tc>
      </w:tr>
      <w:bookmarkEnd w:id="0"/>
      <w:tr w:rsidR="001B13BB" w:rsidTr="001B13BB">
        <w:tc>
          <w:tcPr>
            <w:tcW w:w="445" w:type="dxa"/>
          </w:tcPr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639" w:type="dxa"/>
          </w:tcPr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Затраты времени на передачу анкет родителям. Затраты времени на сбор анкет.</w:t>
            </w:r>
          </w:p>
        </w:tc>
        <w:tc>
          <w:tcPr>
            <w:tcW w:w="2406" w:type="dxa"/>
          </w:tcPr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памяток для родителей.</w:t>
            </w:r>
          </w:p>
        </w:tc>
        <w:tc>
          <w:tcPr>
            <w:tcW w:w="1775" w:type="dxa"/>
          </w:tcPr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1.Стрельцова М.М.-заместитель директора по УВР;</w:t>
            </w:r>
          </w:p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2.Кушнерик М.В.-заместитель директора по ВР;</w:t>
            </w:r>
          </w:p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Злобина Т.В.- советник директора по ВР</w:t>
            </w:r>
          </w:p>
        </w:tc>
        <w:tc>
          <w:tcPr>
            <w:tcW w:w="1414" w:type="dxa"/>
          </w:tcPr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02.02.2026-03.04.2026</w:t>
            </w:r>
          </w:p>
        </w:tc>
        <w:tc>
          <w:tcPr>
            <w:tcW w:w="2520" w:type="dxa"/>
          </w:tcPr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Снижение затрат времени на передачу анкет родителям. Снижение затрат времени на</w:t>
            </w: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сбор анкет</w:t>
            </w: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на обработку</w:t>
            </w: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1B13BB" w:rsidTr="001B13BB">
        <w:tc>
          <w:tcPr>
            <w:tcW w:w="445" w:type="dxa"/>
          </w:tcPr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639" w:type="dxa"/>
          </w:tcPr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Выявление не верно заполненных анкет(частичное заполнение)</w:t>
            </w:r>
          </w:p>
        </w:tc>
        <w:tc>
          <w:tcPr>
            <w:tcW w:w="2406" w:type="dxa"/>
          </w:tcPr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Информирование и инструктирование лиц, задействованных в процессе.</w:t>
            </w:r>
          </w:p>
        </w:tc>
        <w:tc>
          <w:tcPr>
            <w:tcW w:w="1775" w:type="dxa"/>
          </w:tcPr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1.Стрельцова М.М.-заместитель директора по УВР;</w:t>
            </w:r>
          </w:p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2.Кушнерик М.В.-заместитель директора по ВР;</w:t>
            </w:r>
          </w:p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Злобина Т.В.- советник директора по ВР</w:t>
            </w:r>
          </w:p>
        </w:tc>
        <w:tc>
          <w:tcPr>
            <w:tcW w:w="1414" w:type="dxa"/>
          </w:tcPr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</w:t>
            </w: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.2026-</w:t>
            </w: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2520" w:type="dxa"/>
          </w:tcPr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Снижение </w:t>
            </w: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времени на выявление неверно заполненных анкет</w:t>
            </w: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1B13BB" w:rsidTr="001B13BB">
        <w:tc>
          <w:tcPr>
            <w:tcW w:w="445" w:type="dxa"/>
          </w:tcPr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639" w:type="dxa"/>
          </w:tcPr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Исправление неточностей в подсчете</w:t>
            </w:r>
          </w:p>
        </w:tc>
        <w:tc>
          <w:tcPr>
            <w:tcW w:w="2406" w:type="dxa"/>
          </w:tcPr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прохождения процесса автоматизированным путем</w:t>
            </w:r>
          </w:p>
        </w:tc>
        <w:tc>
          <w:tcPr>
            <w:tcW w:w="1775" w:type="dxa"/>
          </w:tcPr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1.Стрельцова М.М.-заместитель директора по УВР;</w:t>
            </w:r>
          </w:p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2.Кушнерик М.В.-заместитель директора по ВР;</w:t>
            </w:r>
          </w:p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Злобина Т.В.- советник директора по ВР</w:t>
            </w:r>
          </w:p>
        </w:tc>
        <w:tc>
          <w:tcPr>
            <w:tcW w:w="1414" w:type="dxa"/>
          </w:tcPr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01.</w:t>
            </w: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.2026-30.0</w:t>
            </w: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2520" w:type="dxa"/>
          </w:tcPr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Минимизация неточностей в подсчете</w:t>
            </w:r>
          </w:p>
        </w:tc>
      </w:tr>
      <w:tr w:rsidR="001B13BB" w:rsidTr="001B13BB">
        <w:tc>
          <w:tcPr>
            <w:tcW w:w="445" w:type="dxa"/>
          </w:tcPr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2639" w:type="dxa"/>
          </w:tcPr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Заполнение отчета на сайте</w:t>
            </w:r>
          </w:p>
        </w:tc>
        <w:tc>
          <w:tcPr>
            <w:tcW w:w="2406" w:type="dxa"/>
          </w:tcPr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заполнения процесса отчета</w:t>
            </w:r>
          </w:p>
        </w:tc>
        <w:tc>
          <w:tcPr>
            <w:tcW w:w="1775" w:type="dxa"/>
          </w:tcPr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1.Стрельцова М.М.-заместитель директора по УВР;</w:t>
            </w:r>
          </w:p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2.Кушнерик М.В.-заместитель директора по ВР;</w:t>
            </w:r>
          </w:p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Злобина Т.В.- советник директора по ВР</w:t>
            </w:r>
          </w:p>
        </w:tc>
        <w:tc>
          <w:tcPr>
            <w:tcW w:w="1414" w:type="dxa"/>
          </w:tcPr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.06.2026-</w:t>
            </w: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2520" w:type="dxa"/>
          </w:tcPr>
          <w:p w:rsidR="001B13BB" w:rsidRPr="001B13BB" w:rsidRDefault="001B13BB" w:rsidP="001B13B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1B13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инимизация неточностей в отчете</w:t>
            </w:r>
          </w:p>
        </w:tc>
      </w:tr>
    </w:tbl>
    <w:p w:rsidR="001B13BB" w:rsidRPr="001B13BB" w:rsidRDefault="001B13BB" w:rsidP="001B13BB">
      <w:pPr>
        <w:jc w:val="right"/>
        <w:rPr>
          <w:lang w:val="ru-RU"/>
        </w:rPr>
      </w:pPr>
    </w:p>
    <w:sectPr w:rsidR="001B13BB" w:rsidRPr="001B13BB" w:rsidSect="001B13B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04131"/>
    <w:multiLevelType w:val="multilevel"/>
    <w:tmpl w:val="18B04131"/>
    <w:lvl w:ilvl="0">
      <w:start w:val="1"/>
      <w:numFmt w:val="decimal"/>
      <w:lvlText w:val="%1."/>
      <w:lvlJc w:val="left"/>
      <w:pPr>
        <w:ind w:left="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E93"/>
    <w:rsid w:val="000D5C1E"/>
    <w:rsid w:val="001B13BB"/>
    <w:rsid w:val="00503E93"/>
    <w:rsid w:val="009B0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CF8F6"/>
  <w15:chartTrackingRefBased/>
  <w15:docId w15:val="{D9D4A309-6D2F-4641-A388-70628227B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3BB"/>
    <w:rPr>
      <w:rFonts w:ascii="Calibri" w:eastAsia="Calibri" w:hAnsi="Calibri" w:cs="Calibri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1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4246B-471D-4D7D-8DC1-E980362B6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2026-09-18T06:55:00Z</dcterms:created>
  <dcterms:modified xsi:type="dcterms:W3CDTF">2026-09-18T06:55:00Z</dcterms:modified>
</cp:coreProperties>
</file>