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03" w:rsidRPr="008F51AF" w:rsidRDefault="00562ABC">
      <w:pPr>
        <w:rPr>
          <w:lang w:val="ru-RU"/>
        </w:rPr>
      </w:pPr>
      <w:r w:rsidRPr="008F51AF">
        <w:rPr>
          <w:lang w:val="ru-RU"/>
        </w:rPr>
        <w:t xml:space="preserve">УТВЕРЖДАЮ </w:t>
      </w:r>
    </w:p>
    <w:p w:rsidR="003A3803" w:rsidRPr="008F51AF" w:rsidRDefault="00562ABC">
      <w:pPr>
        <w:spacing w:after="22" w:line="259" w:lineRule="auto"/>
        <w:ind w:left="2058" w:firstLine="0"/>
        <w:jc w:val="center"/>
        <w:rPr>
          <w:lang w:val="ru-RU"/>
        </w:rPr>
      </w:pPr>
      <w:r w:rsidRPr="008F51AF">
        <w:rPr>
          <w:lang w:val="ru-RU"/>
        </w:rPr>
        <w:t xml:space="preserve">Директор  </w:t>
      </w:r>
    </w:p>
    <w:p w:rsidR="003A3803" w:rsidRPr="008F51AF" w:rsidRDefault="00562ABC">
      <w:pPr>
        <w:spacing w:after="4" w:line="259" w:lineRule="auto"/>
        <w:ind w:left="10" w:right="1137"/>
        <w:jc w:val="right"/>
        <w:rPr>
          <w:lang w:val="ru-RU"/>
        </w:rPr>
      </w:pPr>
      <w:r w:rsidRPr="008F51AF">
        <w:rPr>
          <w:lang w:val="ru-RU"/>
        </w:rPr>
        <w:t xml:space="preserve">_________________ </w:t>
      </w:r>
      <w:r w:rsidR="008F51AF">
        <w:rPr>
          <w:lang w:val="ru-RU"/>
        </w:rPr>
        <w:t>О.Г.Вандюк</w:t>
      </w:r>
      <w:r w:rsidRPr="008F51AF">
        <w:rPr>
          <w:lang w:val="ru-RU"/>
        </w:rPr>
        <w:t xml:space="preserve"> </w:t>
      </w:r>
    </w:p>
    <w:p w:rsidR="003A3803" w:rsidRPr="008F51AF" w:rsidRDefault="00562ABC">
      <w:pPr>
        <w:ind w:left="5930"/>
        <w:rPr>
          <w:lang w:val="ru-RU"/>
        </w:rPr>
      </w:pPr>
      <w:r w:rsidRPr="008F51AF">
        <w:rPr>
          <w:lang w:val="ru-RU"/>
        </w:rPr>
        <w:t xml:space="preserve">Приказ от 01.03.2023 года №   </w:t>
      </w:r>
    </w:p>
    <w:p w:rsidR="003A3803" w:rsidRPr="008F51AF" w:rsidRDefault="00562ABC">
      <w:pPr>
        <w:spacing w:after="0" w:line="259" w:lineRule="auto"/>
        <w:ind w:left="566" w:firstLine="0"/>
        <w:jc w:val="left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Pr="008F51AF" w:rsidRDefault="00562ABC">
      <w:pPr>
        <w:spacing w:after="0" w:line="259" w:lineRule="auto"/>
        <w:ind w:left="623" w:firstLine="0"/>
        <w:jc w:val="center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Pr="008F51AF" w:rsidRDefault="00562ABC">
      <w:pPr>
        <w:spacing w:after="77" w:line="259" w:lineRule="auto"/>
        <w:ind w:left="623" w:firstLine="0"/>
        <w:jc w:val="center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Pr="008F51AF" w:rsidRDefault="00562ABC">
      <w:pPr>
        <w:spacing w:line="270" w:lineRule="auto"/>
        <w:ind w:left="2601" w:right="2030"/>
        <w:jc w:val="center"/>
        <w:rPr>
          <w:lang w:val="ru-RU"/>
        </w:rPr>
      </w:pPr>
      <w:r w:rsidRPr="008F51AF">
        <w:rPr>
          <w:b/>
          <w:sz w:val="28"/>
          <w:lang w:val="ru-RU"/>
        </w:rPr>
        <w:t xml:space="preserve">РЕГЛАМЕНТ </w:t>
      </w:r>
    </w:p>
    <w:p w:rsidR="003A3803" w:rsidRPr="008F51AF" w:rsidRDefault="00562ABC">
      <w:pPr>
        <w:spacing w:line="270" w:lineRule="auto"/>
        <w:ind w:left="2601" w:right="1957"/>
        <w:jc w:val="center"/>
        <w:rPr>
          <w:lang w:val="ru-RU"/>
        </w:rPr>
      </w:pPr>
      <w:r w:rsidRPr="008F51AF">
        <w:rPr>
          <w:b/>
          <w:sz w:val="28"/>
          <w:lang w:val="ru-RU"/>
        </w:rPr>
        <w:t xml:space="preserve">проведения Всероссийских проверочных работ в МБОУ </w:t>
      </w:r>
      <w:r w:rsidR="008F51AF">
        <w:rPr>
          <w:b/>
          <w:sz w:val="28"/>
          <w:lang w:val="ru-RU"/>
        </w:rPr>
        <w:t>Верхнесоленовская С</w:t>
      </w:r>
      <w:r w:rsidRPr="008F51AF">
        <w:rPr>
          <w:b/>
          <w:sz w:val="28"/>
          <w:lang w:val="ru-RU"/>
        </w:rPr>
        <w:t xml:space="preserve">ОШ  в 2023 году </w:t>
      </w:r>
    </w:p>
    <w:p w:rsidR="003A3803" w:rsidRPr="008F51AF" w:rsidRDefault="00562ABC">
      <w:pPr>
        <w:spacing w:after="0" w:line="259" w:lineRule="auto"/>
        <w:ind w:left="566" w:firstLine="0"/>
        <w:jc w:val="left"/>
        <w:rPr>
          <w:lang w:val="ru-RU"/>
        </w:rPr>
      </w:pPr>
      <w:r w:rsidRPr="008F51AF">
        <w:rPr>
          <w:b/>
          <w:sz w:val="28"/>
          <w:lang w:val="ru-RU"/>
        </w:rPr>
        <w:t xml:space="preserve"> </w:t>
      </w:r>
    </w:p>
    <w:p w:rsidR="003A3803" w:rsidRPr="008F51AF" w:rsidRDefault="00562ABC">
      <w:pPr>
        <w:pStyle w:val="1"/>
        <w:spacing w:after="22"/>
        <w:ind w:left="201"/>
        <w:jc w:val="left"/>
        <w:rPr>
          <w:lang w:val="ru-RU"/>
        </w:rPr>
      </w:pPr>
      <w:r w:rsidRPr="008F51AF">
        <w:rPr>
          <w:lang w:val="ru-RU"/>
        </w:rPr>
        <w:t>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Общие положения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>Настоящий регламент определяет порядок подготовки и проведения Всероссийских проверочных работ (далее – ВПР) в 4 – 8</w:t>
      </w:r>
      <w:r w:rsidR="008F51AF">
        <w:rPr>
          <w:lang w:val="ru-RU"/>
        </w:rPr>
        <w:t>,10</w:t>
      </w:r>
      <w:r w:rsidRPr="008F51AF">
        <w:rPr>
          <w:lang w:val="ru-RU"/>
        </w:rPr>
        <w:t xml:space="preserve">  классах в 2023 году.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1.2.</w:t>
      </w:r>
      <w:r w:rsidRPr="008F51AF">
        <w:rPr>
          <w:rFonts w:ascii="Arial" w:eastAsia="Arial" w:hAnsi="Arial" w:cs="Arial"/>
          <w:lang w:val="ru-RU"/>
        </w:rPr>
        <w:t xml:space="preserve"> </w:t>
      </w:r>
      <w:proofErr w:type="gramStart"/>
      <w:r w:rsidRPr="008F51AF">
        <w:rPr>
          <w:lang w:val="ru-RU"/>
        </w:rPr>
        <w:t>Настоящий  регламент разработан  в соответствии со статьей 97 Федерального закона № 273 от 29 декабря 2012 года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 662, на основании приказа Федеральной службы по надзору в сфере образования и науки (далее - Рособрнадзор) от 23 декабря 2022 года № 1282 «О проведении Федеральной</w:t>
      </w:r>
      <w:proofErr w:type="gramEnd"/>
      <w:r w:rsidRPr="008F51AF">
        <w:rPr>
          <w:lang w:val="ru-RU"/>
        </w:rPr>
        <w:t xml:space="preserve">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на основании приказа минобразования РО от 10.02.2023 №130 «Об утверждении плана-графика и порядка проведения всероссийских проверочных работ весной 2023 года в Ростовской области»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Указанные в п.1.3. цели достигаются за счет использования единых для общеобразовательных организаций РФ критериев оценивания.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ВПР проводятся в целях осуществления мониторинга результатов перехода на ФГОС и направлены на выявление уровня подготовки школьников.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1.6.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ВПР в 2023 году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ликвидации. </w:t>
      </w:r>
    </w:p>
    <w:p w:rsidR="003A3803" w:rsidRDefault="00562ABC">
      <w:pPr>
        <w:tabs>
          <w:tab w:val="center" w:pos="746"/>
          <w:tab w:val="center" w:pos="2469"/>
        </w:tabs>
        <w:spacing w:after="43"/>
        <w:ind w:left="0" w:firstLine="0"/>
        <w:jc w:val="left"/>
      </w:pPr>
      <w:r w:rsidRPr="008F51AF">
        <w:rPr>
          <w:rFonts w:ascii="Calibri" w:eastAsia="Calibri" w:hAnsi="Calibri" w:cs="Calibri"/>
          <w:sz w:val="22"/>
          <w:lang w:val="ru-RU"/>
        </w:rPr>
        <w:tab/>
      </w:r>
      <w:r>
        <w:t>1.7.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Цели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ВПР: </w:t>
      </w:r>
    </w:p>
    <w:p w:rsidR="003A3803" w:rsidRPr="008F51AF" w:rsidRDefault="00562ABC">
      <w:pPr>
        <w:numPr>
          <w:ilvl w:val="0"/>
          <w:numId w:val="1"/>
        </w:numPr>
        <w:ind w:hanging="360"/>
        <w:rPr>
          <w:lang w:val="ru-RU"/>
        </w:rPr>
      </w:pPr>
      <w:r w:rsidRPr="008F51AF">
        <w:rPr>
          <w:lang w:val="ru-RU"/>
        </w:rPr>
        <w:t xml:space="preserve">осуществление мониторинга системы образования, в том числе мониторинга уровня подготовки </w:t>
      </w:r>
      <w:proofErr w:type="gramStart"/>
      <w:r w:rsidRPr="008F51AF">
        <w:rPr>
          <w:lang w:val="ru-RU"/>
        </w:rPr>
        <w:t>обучающихся</w:t>
      </w:r>
      <w:proofErr w:type="gramEnd"/>
      <w:r w:rsidRPr="008F51AF">
        <w:rPr>
          <w:lang w:val="ru-RU"/>
        </w:rPr>
        <w:t xml:space="preserve"> в соответствии с федеральными государственными образовательными стандартами </w:t>
      </w:r>
    </w:p>
    <w:p w:rsidR="003A3803" w:rsidRPr="008F51AF" w:rsidRDefault="00562ABC">
      <w:pPr>
        <w:numPr>
          <w:ilvl w:val="0"/>
          <w:numId w:val="1"/>
        </w:numPr>
        <w:ind w:hanging="360"/>
        <w:rPr>
          <w:lang w:val="ru-RU"/>
        </w:rPr>
      </w:pPr>
      <w:r w:rsidRPr="008F51AF">
        <w:rPr>
          <w:lang w:val="ru-RU"/>
        </w:rPr>
        <w:t xml:space="preserve">совершенствование преподавания учебных предметов и повышения качества образования в общеобразовательных учреждениях </w:t>
      </w:r>
    </w:p>
    <w:p w:rsidR="003A3803" w:rsidRPr="008F51AF" w:rsidRDefault="00562ABC">
      <w:pPr>
        <w:numPr>
          <w:ilvl w:val="0"/>
          <w:numId w:val="1"/>
        </w:numPr>
        <w:ind w:hanging="360"/>
        <w:rPr>
          <w:lang w:val="ru-RU"/>
        </w:rPr>
      </w:pPr>
      <w:r w:rsidRPr="008F51AF">
        <w:rPr>
          <w:lang w:val="ru-RU"/>
        </w:rPr>
        <w:t xml:space="preserve">оценка уровня общеобразовательной подготовки </w:t>
      </w:r>
      <w:proofErr w:type="gramStart"/>
      <w:r w:rsidRPr="008F51AF">
        <w:rPr>
          <w:lang w:val="ru-RU"/>
        </w:rPr>
        <w:t>обучающихся</w:t>
      </w:r>
      <w:proofErr w:type="gramEnd"/>
      <w:r w:rsidRPr="008F51AF">
        <w:rPr>
          <w:lang w:val="ru-RU"/>
        </w:rPr>
        <w:t xml:space="preserve"> в соответствии с требованиями ФГОС.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lastRenderedPageBreak/>
        <w:t>1.8.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Для осуществления диагностики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 используются единые Контрольные измерительные материалы (далее – КИМ) ВПР. </w:t>
      </w:r>
    </w:p>
    <w:p w:rsidR="003A3803" w:rsidRPr="008F51AF" w:rsidRDefault="00562ABC">
      <w:pPr>
        <w:spacing w:after="29" w:line="259" w:lineRule="auto"/>
        <w:ind w:left="566" w:firstLine="0"/>
        <w:jc w:val="left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Pr="008F51AF" w:rsidRDefault="00562ABC">
      <w:pPr>
        <w:pStyle w:val="1"/>
        <w:tabs>
          <w:tab w:val="center" w:pos="2598"/>
          <w:tab w:val="center" w:pos="6021"/>
        </w:tabs>
        <w:spacing w:after="22"/>
        <w:ind w:left="0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b w:val="0"/>
          <w:sz w:val="22"/>
          <w:lang w:val="ru-RU"/>
        </w:rPr>
        <w:tab/>
      </w:r>
      <w:r w:rsidRPr="008F51AF">
        <w:rPr>
          <w:lang w:val="ru-RU"/>
        </w:rPr>
        <w:t>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>Проведение ВПР в</w:t>
      </w:r>
      <w:proofErr w:type="gramStart"/>
      <w:r w:rsidR="008F51AF">
        <w:rPr>
          <w:lang w:val="ru-RU"/>
        </w:rPr>
        <w:t>4</w:t>
      </w:r>
      <w:proofErr w:type="gramEnd"/>
      <w:r w:rsidR="008F51AF">
        <w:rPr>
          <w:lang w:val="ru-RU"/>
        </w:rPr>
        <w:t>,</w:t>
      </w:r>
      <w:r w:rsidRPr="008F51AF">
        <w:rPr>
          <w:lang w:val="ru-RU"/>
        </w:rPr>
        <w:t xml:space="preserve"> 5-8</w:t>
      </w:r>
      <w:r w:rsidR="008F51AF">
        <w:rPr>
          <w:lang w:val="ru-RU"/>
        </w:rPr>
        <w:t>,10</w:t>
      </w:r>
      <w:r w:rsidRPr="008F51AF">
        <w:rPr>
          <w:lang w:val="ru-RU"/>
        </w:rPr>
        <w:t xml:space="preserve"> классах (в штатном режиме) </w:t>
      </w:r>
    </w:p>
    <w:p w:rsidR="003A3803" w:rsidRPr="008F51AF" w:rsidRDefault="00562ABC" w:rsidP="008F51AF">
      <w:pPr>
        <w:tabs>
          <w:tab w:val="center" w:pos="1283"/>
          <w:tab w:val="right" w:pos="10762"/>
        </w:tabs>
        <w:spacing w:after="4" w:line="259" w:lineRule="auto"/>
        <w:ind w:left="0" w:right="-9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sz w:val="22"/>
          <w:lang w:val="ru-RU"/>
        </w:rPr>
        <w:tab/>
      </w:r>
      <w:r w:rsidRPr="008F51AF">
        <w:rPr>
          <w:lang w:val="ru-RU"/>
        </w:rPr>
        <w:t>2.1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Участие МБОУ </w:t>
      </w:r>
      <w:r w:rsidR="008F51AF">
        <w:rPr>
          <w:lang w:val="ru-RU"/>
        </w:rPr>
        <w:t>Верхнесоленовская С</w:t>
      </w:r>
      <w:r w:rsidRPr="008F51AF">
        <w:rPr>
          <w:lang w:val="ru-RU"/>
        </w:rPr>
        <w:t xml:space="preserve">ОШ в ВПР в 2023 году (далее – ВПР) в </w:t>
      </w:r>
      <w:r w:rsidR="008F51AF">
        <w:rPr>
          <w:lang w:val="ru-RU"/>
        </w:rPr>
        <w:t>4,</w:t>
      </w:r>
      <w:r w:rsidRPr="008F51AF">
        <w:rPr>
          <w:lang w:val="ru-RU"/>
        </w:rPr>
        <w:t>5-8</w:t>
      </w:r>
      <w:r w:rsidR="008F51AF">
        <w:rPr>
          <w:lang w:val="ru-RU"/>
        </w:rPr>
        <w:t>,10</w:t>
      </w:r>
      <w:r w:rsidRPr="008F51AF">
        <w:rPr>
          <w:lang w:val="ru-RU"/>
        </w:rPr>
        <w:t xml:space="preserve"> классах является обязательным.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>2.2</w:t>
      </w:r>
      <w:proofErr w:type="gramStart"/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>В</w:t>
      </w:r>
      <w:proofErr w:type="gramEnd"/>
      <w:r w:rsidRPr="008F51AF">
        <w:rPr>
          <w:lang w:val="ru-RU"/>
        </w:rPr>
        <w:t xml:space="preserve"> МБОУ </w:t>
      </w:r>
      <w:r w:rsidR="008F51AF">
        <w:rPr>
          <w:lang w:val="ru-RU"/>
        </w:rPr>
        <w:t>Верхнесоленовская С</w:t>
      </w:r>
      <w:r w:rsidRPr="008F51AF">
        <w:rPr>
          <w:lang w:val="ru-RU"/>
        </w:rPr>
        <w:t xml:space="preserve">ОШ в </w:t>
      </w:r>
      <w:r w:rsidR="008F51AF">
        <w:rPr>
          <w:lang w:val="ru-RU"/>
        </w:rPr>
        <w:t>4,</w:t>
      </w:r>
      <w:r w:rsidRPr="008F51AF">
        <w:rPr>
          <w:lang w:val="ru-RU"/>
        </w:rPr>
        <w:t>5-8</w:t>
      </w:r>
      <w:r w:rsidR="008F51AF">
        <w:rPr>
          <w:lang w:val="ru-RU"/>
        </w:rPr>
        <w:t xml:space="preserve">,10 </w:t>
      </w:r>
      <w:r w:rsidRPr="008F51AF">
        <w:rPr>
          <w:lang w:val="ru-RU"/>
        </w:rPr>
        <w:t xml:space="preserve"> ВПР проводится в соответствии с графиком участия, утвержденным приказом по школе. </w:t>
      </w:r>
    </w:p>
    <w:p w:rsidR="008F51AF" w:rsidRDefault="00562ABC">
      <w:pPr>
        <w:ind w:left="551" w:right="1239" w:firstLine="567"/>
        <w:rPr>
          <w:lang w:val="ru-RU"/>
        </w:rPr>
      </w:pPr>
      <w:r w:rsidRPr="008F51AF">
        <w:rPr>
          <w:lang w:val="ru-RU"/>
        </w:rPr>
        <w:t>2.3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Проведение ВПР в </w:t>
      </w:r>
      <w:r w:rsidR="008F51AF">
        <w:rPr>
          <w:lang w:val="ru-RU"/>
        </w:rPr>
        <w:t>4,</w:t>
      </w:r>
      <w:r w:rsidR="008F51AF" w:rsidRPr="008F51AF">
        <w:rPr>
          <w:lang w:val="ru-RU"/>
        </w:rPr>
        <w:t>5-8</w:t>
      </w:r>
      <w:r w:rsidR="008F51AF">
        <w:rPr>
          <w:lang w:val="ru-RU"/>
        </w:rPr>
        <w:t xml:space="preserve">,10 </w:t>
      </w:r>
      <w:r w:rsidR="008F51AF" w:rsidRPr="008F51AF">
        <w:rPr>
          <w:lang w:val="ru-RU"/>
        </w:rPr>
        <w:t xml:space="preserve"> </w:t>
      </w:r>
      <w:r w:rsidRPr="008F51AF">
        <w:rPr>
          <w:lang w:val="ru-RU"/>
        </w:rPr>
        <w:t xml:space="preserve">классах предусмотрено по следующим предметам: </w:t>
      </w:r>
    </w:p>
    <w:p w:rsidR="008F51AF" w:rsidRDefault="008F51AF">
      <w:pPr>
        <w:ind w:left="551" w:right="1239" w:firstLine="567"/>
        <w:rPr>
          <w:lang w:val="ru-RU"/>
        </w:rPr>
      </w:pPr>
      <w:r>
        <w:rPr>
          <w:lang w:val="ru-RU"/>
        </w:rPr>
        <w:t>4 класс -</w:t>
      </w:r>
      <w:r w:rsidRPr="008F51AF">
        <w:rPr>
          <w:lang w:val="ru-RU"/>
        </w:rPr>
        <w:t xml:space="preserve"> русский язык, математика</w:t>
      </w:r>
      <w:proofErr w:type="gramStart"/>
      <w:r>
        <w:rPr>
          <w:lang w:val="ru-RU"/>
        </w:rPr>
        <w:t>,о</w:t>
      </w:r>
      <w:proofErr w:type="gramEnd"/>
      <w:r>
        <w:rPr>
          <w:lang w:val="ru-RU"/>
        </w:rPr>
        <w:t>кружающий мир;</w:t>
      </w:r>
    </w:p>
    <w:p w:rsidR="003A3803" w:rsidRPr="008F51AF" w:rsidRDefault="00562ABC">
      <w:pPr>
        <w:ind w:left="551" w:right="1239" w:firstLine="567"/>
        <w:rPr>
          <w:lang w:val="ru-RU"/>
        </w:rPr>
      </w:pPr>
      <w:r w:rsidRPr="008F51AF">
        <w:rPr>
          <w:lang w:val="ru-RU"/>
        </w:rPr>
        <w:t xml:space="preserve">5 класс - русский язык, математика, история, биология; </w:t>
      </w:r>
    </w:p>
    <w:p w:rsidR="008F51AF" w:rsidRDefault="00562ABC">
      <w:pPr>
        <w:spacing w:after="5" w:line="275" w:lineRule="auto"/>
        <w:ind w:left="561" w:right="715"/>
        <w:jc w:val="left"/>
        <w:rPr>
          <w:lang w:val="ru-RU"/>
        </w:rPr>
      </w:pPr>
      <w:r w:rsidRPr="008F51AF">
        <w:rPr>
          <w:lang w:val="ru-RU"/>
        </w:rPr>
        <w:t xml:space="preserve">6 класс - русский язык, математика, история, биология, география, обществознание; </w:t>
      </w:r>
    </w:p>
    <w:p w:rsidR="003A3803" w:rsidRPr="008F51AF" w:rsidRDefault="00562ABC">
      <w:pPr>
        <w:spacing w:after="5" w:line="275" w:lineRule="auto"/>
        <w:ind w:left="561" w:right="715"/>
        <w:jc w:val="left"/>
        <w:rPr>
          <w:lang w:val="ru-RU"/>
        </w:rPr>
      </w:pPr>
      <w:proofErr w:type="gramStart"/>
      <w:r w:rsidRPr="008F51AF">
        <w:rPr>
          <w:lang w:val="ru-RU"/>
        </w:rPr>
        <w:t xml:space="preserve">7 класс - русский язык, математика, история, биология, география, обществознание, физика, иностранный язык; </w:t>
      </w:r>
      <w:proofErr w:type="gramEnd"/>
    </w:p>
    <w:p w:rsidR="003A3803" w:rsidRDefault="00562ABC">
      <w:pPr>
        <w:ind w:left="561"/>
        <w:rPr>
          <w:lang w:val="ru-RU"/>
        </w:rPr>
      </w:pPr>
      <w:proofErr w:type="gramStart"/>
      <w:r w:rsidRPr="008F51AF">
        <w:rPr>
          <w:lang w:val="ru-RU"/>
        </w:rPr>
        <w:t xml:space="preserve">8 класс - русский язык, математика, история, биология, география, обществознание, физика, химия. </w:t>
      </w:r>
      <w:proofErr w:type="gramEnd"/>
    </w:p>
    <w:p w:rsidR="008F51AF" w:rsidRPr="008F51AF" w:rsidRDefault="008F51AF">
      <w:pPr>
        <w:ind w:left="561"/>
        <w:rPr>
          <w:lang w:val="ru-RU"/>
        </w:rPr>
      </w:pPr>
      <w:r>
        <w:rPr>
          <w:lang w:val="ru-RU"/>
        </w:rPr>
        <w:t>10 – класс – география;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2.4.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Для проведения ВПР по двум предметам на основе случайного выбора предметы распределяются по одному из каждой предметной области: общественно-научные предметы – «История», «Обществознание», «География»; естественнонаучные предметы – «Физика», «Химия», «Биология».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2.5.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 6, 7 и 8 классах проведение ВПР осуществляется на основе распределения в ФИС ОКО по случайному выбору, которое предоставляется ОУ на неделе, предшествующей проведению работы по этим предметам, в личном кабинете общеобразовательного учреждения в ФИС ОКО в соответствии с заявкой ОУ на участие в ВПР в 2023 году.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2.6.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Всероссийская проверочная работа по иностранному языку (английский) в 7 классе выполняется в штатном режиме в компьютерной форме в специально оборудованной для этого аудитории в объеме, соответствующем техническим возможностям общеобразовательного учреждения. </w:t>
      </w:r>
      <w:proofErr w:type="gramStart"/>
      <w:r w:rsidRPr="008F51AF">
        <w:rPr>
          <w:lang w:val="ru-RU"/>
        </w:rPr>
        <w:t xml:space="preserve">Для выполнения работы используется специальное программное обеспечение, соответствующее требования к программному обеспечению, размещенным в личном кабинете в ФИС ОКО в разделе «Ход ВПР» в соответствии с Планом-графиком проведения ВПР. </w:t>
      </w:r>
      <w:proofErr w:type="gramEnd"/>
    </w:p>
    <w:p w:rsidR="003A3803" w:rsidRPr="008F51AF" w:rsidRDefault="00562ABC">
      <w:pPr>
        <w:pStyle w:val="1"/>
        <w:ind w:left="572" w:right="263"/>
        <w:rPr>
          <w:lang w:val="ru-RU"/>
        </w:rPr>
      </w:pPr>
      <w:r w:rsidRPr="008F51AF">
        <w:rPr>
          <w:lang w:val="ru-RU"/>
        </w:rPr>
        <w:t>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Обеспечение проведения ВПР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3.1.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Для проведения ВПР используются контрольно-измерительные материалы, предоставляемые Федеральной службой по надзору в сфере образования и науки.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3.2.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Содержание и структура ВПР определяются на основе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и содержания учебников, </w:t>
      </w:r>
      <w:proofErr w:type="gramStart"/>
      <w:r w:rsidRPr="008F51AF">
        <w:rPr>
          <w:lang w:val="ru-RU"/>
        </w:rPr>
        <w:t>включенных</w:t>
      </w:r>
      <w:proofErr w:type="gramEnd"/>
      <w:r w:rsidRPr="008F51AF">
        <w:rPr>
          <w:lang w:val="ru-RU"/>
        </w:rPr>
        <w:t xml:space="preserve"> в Федеральный перечень на 2022/23 учебный год.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3.3.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>Информационное сопровождение подготовки и проведения ВПР осуществляется посредством сайта ФГБУ «Федеральный институт оценки качества образования» (</w:t>
      </w:r>
      <w:hyperlink r:id="rId5">
        <w:r>
          <w:rPr>
            <w:u w:val="single" w:color="000000"/>
          </w:rPr>
          <w:t>https</w:t>
        </w:r>
        <w:r w:rsidRPr="008F51AF">
          <w:rPr>
            <w:u w:val="single" w:color="000000"/>
            <w:lang w:val="ru-RU"/>
          </w:rPr>
          <w:t>://</w:t>
        </w:r>
        <w:proofErr w:type="spellStart"/>
        <w:r>
          <w:rPr>
            <w:u w:val="single" w:color="000000"/>
          </w:rPr>
          <w:t>fioco</w:t>
        </w:r>
        <w:proofErr w:type="spellEnd"/>
        <w:r w:rsidRPr="008F51AF">
          <w:rPr>
            <w:u w:val="single" w:color="000000"/>
            <w:lang w:val="ru-RU"/>
          </w:rPr>
          <w:t>.</w:t>
        </w:r>
        <w:proofErr w:type="spellStart"/>
        <w:r>
          <w:rPr>
            <w:u w:val="single" w:color="000000"/>
          </w:rPr>
          <w:t>ru</w:t>
        </w:r>
        <w:proofErr w:type="spellEnd"/>
        <w:r w:rsidRPr="008F51AF">
          <w:rPr>
            <w:u w:val="single" w:color="000000"/>
            <w:lang w:val="ru-RU"/>
          </w:rPr>
          <w:t>/</w:t>
        </w:r>
      </w:hyperlink>
      <w:hyperlink r:id="rId6">
        <w:r w:rsidRPr="008F51AF">
          <w:rPr>
            <w:lang w:val="ru-RU"/>
          </w:rPr>
          <w:t>)</w:t>
        </w:r>
      </w:hyperlink>
      <w:r w:rsidRPr="008F51AF">
        <w:rPr>
          <w:lang w:val="ru-RU"/>
        </w:rPr>
        <w:t xml:space="preserve">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3.4.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>Образцы и описания проверочных работ для проведения ВПР в 2023 году представлены на сайте</w:t>
      </w:r>
      <w:hyperlink r:id="rId7">
        <w:r w:rsidRPr="008F51AF">
          <w:rPr>
            <w:color w:val="006FC0"/>
            <w:lang w:val="ru-RU"/>
          </w:rPr>
          <w:t xml:space="preserve"> </w:t>
        </w:r>
      </w:hyperlink>
      <w:hyperlink r:id="rId8">
        <w:r>
          <w:rPr>
            <w:color w:val="006FC0"/>
            <w:u w:val="single" w:color="006FC0"/>
          </w:rPr>
          <w:t>https</w:t>
        </w:r>
        <w:r w:rsidRPr="008F51AF">
          <w:rPr>
            <w:color w:val="006FC0"/>
            <w:u w:val="single" w:color="006FC0"/>
            <w:lang w:val="ru-RU"/>
          </w:rPr>
          <w:t>://</w:t>
        </w:r>
        <w:proofErr w:type="spellStart"/>
        <w:r>
          <w:rPr>
            <w:color w:val="006FC0"/>
            <w:u w:val="single" w:color="006FC0"/>
          </w:rPr>
          <w:t>fioco</w:t>
        </w:r>
        <w:proofErr w:type="spellEnd"/>
        <w:r w:rsidRPr="008F51AF">
          <w:rPr>
            <w:color w:val="006FC0"/>
            <w:u w:val="single" w:color="006FC0"/>
            <w:lang w:val="ru-RU"/>
          </w:rPr>
          <w:t>.</w:t>
        </w:r>
        <w:proofErr w:type="spellStart"/>
        <w:r>
          <w:rPr>
            <w:color w:val="006FC0"/>
            <w:u w:val="single" w:color="006FC0"/>
          </w:rPr>
          <w:t>ru</w:t>
        </w:r>
        <w:proofErr w:type="spellEnd"/>
        <w:r w:rsidRPr="008F51AF">
          <w:rPr>
            <w:color w:val="006FC0"/>
            <w:u w:val="single" w:color="006FC0"/>
            <w:lang w:val="ru-RU"/>
          </w:rPr>
          <w:t>/</w:t>
        </w:r>
      </w:hyperlink>
      <w:hyperlink r:id="rId9">
        <w:r w:rsidRPr="008F51AF">
          <w:rPr>
            <w:color w:val="006FC0"/>
            <w:lang w:val="ru-RU"/>
          </w:rPr>
          <w:t xml:space="preserve"> </w:t>
        </w:r>
      </w:hyperlink>
      <w:hyperlink r:id="rId10">
        <w:r w:rsidRPr="008F51AF">
          <w:rPr>
            <w:lang w:val="ru-RU"/>
          </w:rPr>
          <w:t>.</w:t>
        </w:r>
      </w:hyperlink>
      <w:r w:rsidRPr="008F51AF">
        <w:rPr>
          <w:lang w:val="ru-RU"/>
        </w:rPr>
        <w:t xml:space="preserve"> </w:t>
      </w:r>
    </w:p>
    <w:p w:rsidR="003A3803" w:rsidRPr="008F51AF" w:rsidRDefault="00562ABC">
      <w:pPr>
        <w:ind w:left="561" w:right="1188"/>
        <w:rPr>
          <w:lang w:val="ru-RU"/>
        </w:rPr>
      </w:pPr>
      <w:r w:rsidRPr="008F51AF">
        <w:rPr>
          <w:lang w:val="ru-RU"/>
        </w:rPr>
        <w:lastRenderedPageBreak/>
        <w:t>3.5.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Результаты ВПР используются как форма промежуточной аттестации в качестве итоговых контрольных работ. </w:t>
      </w:r>
    </w:p>
    <w:p w:rsidR="003A3803" w:rsidRPr="008F51AF" w:rsidRDefault="00562ABC">
      <w:pPr>
        <w:pStyle w:val="1"/>
        <w:ind w:left="572" w:right="262"/>
        <w:rPr>
          <w:lang w:val="ru-RU"/>
        </w:rPr>
      </w:pPr>
      <w:r w:rsidRPr="008F51AF">
        <w:rPr>
          <w:lang w:val="ru-RU"/>
        </w:rPr>
        <w:t>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Участники ВПР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4.1.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Участниками ВПР в </w:t>
      </w:r>
      <w:r w:rsidR="008F51AF">
        <w:rPr>
          <w:lang w:val="ru-RU"/>
        </w:rPr>
        <w:t>4,</w:t>
      </w:r>
      <w:r w:rsidRPr="008F51AF">
        <w:rPr>
          <w:lang w:val="ru-RU"/>
        </w:rPr>
        <w:t>5–8</w:t>
      </w:r>
      <w:r w:rsidR="008F51AF">
        <w:rPr>
          <w:lang w:val="ru-RU"/>
        </w:rPr>
        <w:t>,10</w:t>
      </w:r>
      <w:r w:rsidRPr="008F51AF">
        <w:rPr>
          <w:lang w:val="ru-RU"/>
        </w:rPr>
        <w:t xml:space="preserve"> классах по каждому учебному предмету являются все обучающиеся общеобразовательных учреждений, реализующих программы основного общего образования.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4.2.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Участвовать в ВПР при наличии соответствующих условий могут обучающиеся с ограниченными возможностями здоровья, дети-инвалиды. </w:t>
      </w:r>
    </w:p>
    <w:p w:rsidR="003A3803" w:rsidRPr="008F51AF" w:rsidRDefault="00562ABC">
      <w:pPr>
        <w:spacing w:after="5" w:line="275" w:lineRule="auto"/>
        <w:ind w:left="561" w:right="-13"/>
        <w:jc w:val="left"/>
        <w:rPr>
          <w:lang w:val="ru-RU"/>
        </w:rPr>
      </w:pPr>
      <w:r w:rsidRPr="008F51AF">
        <w:rPr>
          <w:lang w:val="ru-RU"/>
        </w:rPr>
        <w:t>4.3.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Решение об участии в ВПР обучающихся с ограниченными возможностями здоровья и детей-инвалидов </w:t>
      </w:r>
      <w:r w:rsidRPr="008F51AF">
        <w:rPr>
          <w:lang w:val="ru-RU"/>
        </w:rPr>
        <w:tab/>
        <w:t xml:space="preserve">принимает </w:t>
      </w:r>
      <w:r w:rsidRPr="008F51AF">
        <w:rPr>
          <w:lang w:val="ru-RU"/>
        </w:rPr>
        <w:tab/>
        <w:t xml:space="preserve">общеобразовательное </w:t>
      </w:r>
      <w:r w:rsidRPr="008F51AF">
        <w:rPr>
          <w:lang w:val="ru-RU"/>
        </w:rPr>
        <w:tab/>
        <w:t xml:space="preserve">учреждение </w:t>
      </w:r>
      <w:r w:rsidRPr="008F51AF">
        <w:rPr>
          <w:lang w:val="ru-RU"/>
        </w:rPr>
        <w:tab/>
        <w:t xml:space="preserve">совместно </w:t>
      </w:r>
      <w:r w:rsidRPr="008F51AF">
        <w:rPr>
          <w:lang w:val="ru-RU"/>
        </w:rPr>
        <w:tab/>
        <w:t>с родителями/законными представителями ребенка. Согласие родителей/законных представителей на участие детей с ограниченными возможностями здоровья и дете</w:t>
      </w:r>
      <w:proofErr w:type="gramStart"/>
      <w:r w:rsidRPr="008F51AF">
        <w:rPr>
          <w:lang w:val="ru-RU"/>
        </w:rPr>
        <w:t>й-</w:t>
      </w:r>
      <w:proofErr w:type="gramEnd"/>
      <w:r w:rsidRPr="008F51AF">
        <w:rPr>
          <w:lang w:val="ru-RU"/>
        </w:rPr>
        <w:t xml:space="preserve"> инвалидов в ВПР оформляется заявлением. </w:t>
      </w:r>
    </w:p>
    <w:p w:rsidR="003A3803" w:rsidRPr="008F51AF" w:rsidRDefault="00562ABC">
      <w:pPr>
        <w:tabs>
          <w:tab w:val="center" w:pos="746"/>
          <w:tab w:val="center" w:pos="5770"/>
        </w:tabs>
        <w:ind w:left="0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sz w:val="22"/>
          <w:lang w:val="ru-RU"/>
        </w:rPr>
        <w:tab/>
      </w:r>
      <w:r w:rsidRPr="008F51AF">
        <w:rPr>
          <w:lang w:val="ru-RU"/>
        </w:rPr>
        <w:t>4.4.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Руководитель ОУ издает соответствующий приказ/распоряжение о принятом решении. </w:t>
      </w:r>
    </w:p>
    <w:p w:rsidR="003A3803" w:rsidRPr="008F51AF" w:rsidRDefault="00562ABC">
      <w:pPr>
        <w:spacing w:after="33" w:line="259" w:lineRule="auto"/>
        <w:ind w:left="623" w:firstLine="0"/>
        <w:jc w:val="center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Pr="008F51AF" w:rsidRDefault="00562ABC">
      <w:pPr>
        <w:pStyle w:val="1"/>
        <w:tabs>
          <w:tab w:val="center" w:pos="2380"/>
          <w:tab w:val="center" w:pos="6020"/>
        </w:tabs>
        <w:ind w:left="0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b w:val="0"/>
          <w:sz w:val="22"/>
          <w:lang w:val="ru-RU"/>
        </w:rPr>
        <w:tab/>
      </w:r>
      <w:r w:rsidRPr="008F51AF">
        <w:rPr>
          <w:lang w:val="ru-RU"/>
        </w:rPr>
        <w:t>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Способ информационного обмена при проведении ВПР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личный кабинет школьного координатора ОУ, в котором размещается актуальная информация о ходе проведения ВПР, инструктивные и методические материалы. </w:t>
      </w:r>
    </w:p>
    <w:p w:rsidR="003A3803" w:rsidRPr="008F51AF" w:rsidRDefault="00562ABC">
      <w:pPr>
        <w:tabs>
          <w:tab w:val="center" w:pos="746"/>
          <w:tab w:val="center" w:pos="3118"/>
        </w:tabs>
        <w:ind w:left="0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sz w:val="22"/>
          <w:lang w:val="ru-RU"/>
        </w:rPr>
        <w:tab/>
      </w:r>
      <w:r w:rsidRPr="008F51AF">
        <w:rPr>
          <w:lang w:val="ru-RU"/>
        </w:rPr>
        <w:t>5.2.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Информационный обмен включает: </w:t>
      </w:r>
    </w:p>
    <w:p w:rsidR="003A3803" w:rsidRPr="008F51AF" w:rsidRDefault="00562ABC">
      <w:pPr>
        <w:tabs>
          <w:tab w:val="center" w:pos="746"/>
          <w:tab w:val="center" w:pos="4587"/>
        </w:tabs>
        <w:ind w:left="0" w:firstLine="0"/>
        <w:jc w:val="left"/>
        <w:rPr>
          <w:lang w:val="ru-RU"/>
        </w:rPr>
      </w:pPr>
      <w:r w:rsidRPr="008F51AF">
        <w:rPr>
          <w:rFonts w:ascii="Calibri" w:eastAsia="Calibri" w:hAnsi="Calibri" w:cs="Calibri"/>
          <w:sz w:val="22"/>
          <w:lang w:val="ru-RU"/>
        </w:rPr>
        <w:tab/>
      </w:r>
      <w:r w:rsidRPr="008F51AF">
        <w:rPr>
          <w:lang w:val="ru-RU"/>
        </w:rPr>
        <w:t>5.3.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rFonts w:ascii="Arial" w:eastAsia="Arial" w:hAnsi="Arial" w:cs="Arial"/>
          <w:lang w:val="ru-RU"/>
        </w:rPr>
        <w:tab/>
      </w:r>
      <w:r w:rsidRPr="008F51AF">
        <w:rPr>
          <w:lang w:val="ru-RU"/>
        </w:rPr>
        <w:t xml:space="preserve">Заполнение необходимых сведений об ОУ для проведения ВПР. </w:t>
      </w:r>
    </w:p>
    <w:p w:rsidR="003A3803" w:rsidRDefault="00562ABC">
      <w:pPr>
        <w:ind w:left="561"/>
      </w:pPr>
      <w:r w:rsidRPr="008F51AF">
        <w:rPr>
          <w:lang w:val="ru-RU"/>
        </w:rPr>
        <w:t>5.3.1.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Использование инструктивных и методических материалов по проведению </w:t>
      </w:r>
      <w:r>
        <w:t xml:space="preserve">ВПР.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Получение каждым ОУ предоставленных комплектов заданий для проведения ВПР, сгенерированных индивидуально на основе банка оценочных средств ВПР с использованием ФИС ОКО.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5.3.3.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Получение каждым ОУ ответов и критериев оценивания выполнения заданий ВПР.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5.3.4.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Заполнение ОУ форм для сбора результатов ВПР.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5.3.5.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Направление ОУ сведений о результатах ВПР по каждому классу по каждому учебному предмету в виде заполненных форм в ФИС ОКО.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5.3.6.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Получение ОУ результатов по итогам проведения ВПР. </w:t>
      </w:r>
    </w:p>
    <w:p w:rsidR="003A3803" w:rsidRPr="008F51AF" w:rsidRDefault="00562ABC">
      <w:pPr>
        <w:spacing w:after="32" w:line="259" w:lineRule="auto"/>
        <w:ind w:left="566" w:firstLine="0"/>
        <w:jc w:val="left"/>
        <w:rPr>
          <w:lang w:val="ru-RU"/>
        </w:rPr>
      </w:pPr>
      <w:r w:rsidRPr="008F51AF">
        <w:rPr>
          <w:lang w:val="ru-RU"/>
        </w:rPr>
        <w:t xml:space="preserve"> </w:t>
      </w:r>
    </w:p>
    <w:p w:rsidR="003A3803" w:rsidRDefault="00562ABC">
      <w:pPr>
        <w:pStyle w:val="1"/>
        <w:tabs>
          <w:tab w:val="center" w:pos="3612"/>
          <w:tab w:val="center" w:pos="6022"/>
        </w:tabs>
        <w:ind w:left="0" w:firstLine="0"/>
        <w:jc w:val="left"/>
      </w:pPr>
      <w:r w:rsidRPr="008F51AF">
        <w:rPr>
          <w:rFonts w:ascii="Calibri" w:eastAsia="Calibri" w:hAnsi="Calibri" w:cs="Calibri"/>
          <w:b w:val="0"/>
          <w:sz w:val="22"/>
          <w:lang w:val="ru-RU"/>
        </w:rPr>
        <w:tab/>
      </w: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Ответственный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ОО </w:t>
      </w:r>
    </w:p>
    <w:p w:rsidR="003A3803" w:rsidRDefault="00562ABC">
      <w:pPr>
        <w:spacing w:after="16" w:line="259" w:lineRule="auto"/>
        <w:ind w:left="566" w:firstLine="0"/>
        <w:jc w:val="left"/>
      </w:pPr>
      <w:r>
        <w:rPr>
          <w:b/>
        </w:rPr>
        <w:t xml:space="preserve"> </w:t>
      </w:r>
    </w:p>
    <w:p w:rsidR="003A3803" w:rsidRPr="008F51AF" w:rsidRDefault="00562ABC">
      <w:pPr>
        <w:numPr>
          <w:ilvl w:val="0"/>
          <w:numId w:val="2"/>
        </w:numPr>
        <w:ind w:hanging="180"/>
        <w:rPr>
          <w:lang w:val="ru-RU"/>
        </w:rPr>
      </w:pPr>
      <w:r w:rsidRPr="008F51AF">
        <w:rPr>
          <w:lang w:val="ru-RU"/>
        </w:rPr>
        <w:t xml:space="preserve">1.Формирует заявку на участие в ВПР в личном кабинете ФИС ОКО. </w:t>
      </w:r>
    </w:p>
    <w:p w:rsidR="003A3803" w:rsidRPr="008F51AF" w:rsidRDefault="00562ABC">
      <w:pPr>
        <w:ind w:left="216"/>
        <w:rPr>
          <w:lang w:val="ru-RU"/>
        </w:rPr>
      </w:pPr>
      <w:r w:rsidRPr="008F51AF">
        <w:rPr>
          <w:lang w:val="ru-RU"/>
        </w:rPr>
        <w:t xml:space="preserve">6.2. Формирует расписание ВПР в традиционной и компьютерной форме в 4-8 классах.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t xml:space="preserve">6.3.Соблюдая конфиденциальность, скачивает архив с материалами для проведения ВПР - файлы для участников ВПР - в личном кабинете в ФИС ОКО </w:t>
      </w:r>
      <w:r>
        <w:t>https</w:t>
      </w:r>
      <w:r w:rsidRPr="008F51AF">
        <w:rPr>
          <w:lang w:val="ru-RU"/>
        </w:rPr>
        <w:t>://</w:t>
      </w:r>
      <w:proofErr w:type="spellStart"/>
      <w:r>
        <w:t>spo</w:t>
      </w:r>
      <w:proofErr w:type="spellEnd"/>
      <w:r w:rsidRPr="008F51AF">
        <w:rPr>
          <w:lang w:val="ru-RU"/>
        </w:rPr>
        <w:t>-</w:t>
      </w:r>
      <w:proofErr w:type="spellStart"/>
      <w:r>
        <w:t>fisoko</w:t>
      </w:r>
      <w:proofErr w:type="spellEnd"/>
      <w:r w:rsidRPr="008F51AF">
        <w:rPr>
          <w:lang w:val="ru-RU"/>
        </w:rPr>
        <w:t>.</w:t>
      </w:r>
      <w:proofErr w:type="spellStart"/>
      <w:r>
        <w:t>obrnadzor</w:t>
      </w:r>
      <w:proofErr w:type="spellEnd"/>
      <w:r w:rsidRPr="008F51AF">
        <w:rPr>
          <w:lang w:val="ru-RU"/>
        </w:rPr>
        <w:t>.</w:t>
      </w:r>
      <w:proofErr w:type="spellStart"/>
      <w:r>
        <w:t>gov</w:t>
      </w:r>
      <w:proofErr w:type="spellEnd"/>
      <w:r w:rsidRPr="008F51AF">
        <w:rPr>
          <w:lang w:val="ru-RU"/>
        </w:rPr>
        <w:t>.</w:t>
      </w:r>
      <w:proofErr w:type="spellStart"/>
      <w:r>
        <w:t>ru</w:t>
      </w:r>
      <w:proofErr w:type="spellEnd"/>
      <w:r w:rsidRPr="008F51AF">
        <w:rPr>
          <w:lang w:val="ru-RU"/>
        </w:rPr>
        <w:t xml:space="preserve">/ в разделе "ВПР".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lastRenderedPageBreak/>
        <w:t>6.4.Для 6-8 классов информация о распределении конкретных предметов на основе случайного выбора по конкретным классам будет предоставляться ОО не ранее чем за семь дней до дня проведения в личном кабинете ФИС ОКО в соответствии с расписанием, полученным от ОО, согласно</w:t>
      </w:r>
      <w:hyperlink r:id="rId11" w:anchor="1000">
        <w:r w:rsidRPr="008F51AF">
          <w:rPr>
            <w:lang w:val="ru-RU"/>
          </w:rPr>
          <w:t xml:space="preserve"> </w:t>
        </w:r>
      </w:hyperlink>
      <w:hyperlink r:id="rId12" w:anchor="1000">
        <w:r w:rsidRPr="008F51AF">
          <w:rPr>
            <w:color w:val="0000FF"/>
            <w:u w:val="single" w:color="0000FF"/>
            <w:lang w:val="ru-RU"/>
          </w:rPr>
          <w:t>Плану</w:t>
        </w:r>
      </w:hyperlink>
      <w:hyperlink r:id="rId13" w:anchor="1000">
        <w:r w:rsidRPr="008F51AF">
          <w:rPr>
            <w:color w:val="0000FF"/>
            <w:u w:val="single" w:color="0000FF"/>
            <w:lang w:val="ru-RU"/>
          </w:rPr>
          <w:t>-</w:t>
        </w:r>
      </w:hyperlink>
      <w:hyperlink r:id="rId14" w:anchor="1000">
        <w:r w:rsidRPr="008F51AF">
          <w:rPr>
            <w:color w:val="0000FF"/>
            <w:u w:val="single" w:color="0000FF"/>
            <w:lang w:val="ru-RU"/>
          </w:rPr>
          <w:t>графику</w:t>
        </w:r>
      </w:hyperlink>
      <w:hyperlink r:id="rId15" w:anchor="1000">
        <w:r w:rsidRPr="008F51AF">
          <w:rPr>
            <w:lang w:val="ru-RU"/>
          </w:rPr>
          <w:t xml:space="preserve"> </w:t>
        </w:r>
      </w:hyperlink>
      <w:r w:rsidRPr="008F51AF">
        <w:rPr>
          <w:lang w:val="ru-RU"/>
        </w:rPr>
        <w:t xml:space="preserve">проведения ВПР. Распределение предметов на основе случайного выбора осуществляет федеральный организатор.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t xml:space="preserve">6.5.Скачивает в личном кабинете в ФИС ОКО в разделе "ВПР"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t xml:space="preserve">6.6.Варианты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t xml:space="preserve">6.7.Организует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8F51AF">
        <w:rPr>
          <w:lang w:val="ru-RU"/>
        </w:rPr>
        <w:t>из</w:t>
      </w:r>
      <w:proofErr w:type="gramEnd"/>
      <w:r w:rsidRPr="008F51AF">
        <w:rPr>
          <w:lang w:val="ru-RU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:rsidR="003A3803" w:rsidRPr="008F51AF" w:rsidRDefault="00562ABC">
      <w:pPr>
        <w:ind w:left="216"/>
        <w:rPr>
          <w:lang w:val="ru-RU"/>
        </w:rPr>
      </w:pPr>
      <w:r w:rsidRPr="008F51AF">
        <w:rPr>
          <w:lang w:val="ru-RU"/>
        </w:rPr>
        <w:t xml:space="preserve">6.8.По окончании проведения работы собирает все комплекты с ответами участников.  </w:t>
      </w:r>
    </w:p>
    <w:p w:rsidR="003A3803" w:rsidRPr="008F51AF" w:rsidRDefault="00562ABC">
      <w:pPr>
        <w:numPr>
          <w:ilvl w:val="0"/>
          <w:numId w:val="3"/>
        </w:numPr>
        <w:ind w:hanging="180"/>
        <w:rPr>
          <w:lang w:val="ru-RU"/>
        </w:rPr>
      </w:pPr>
      <w:r w:rsidRPr="008F51AF">
        <w:rPr>
          <w:lang w:val="ru-RU"/>
        </w:rPr>
        <w:t xml:space="preserve">9.Организует проверку ответов участников экспертами с помощью критериев оценивания. </w:t>
      </w:r>
    </w:p>
    <w:p w:rsidR="003A3803" w:rsidRDefault="00562ABC">
      <w:pPr>
        <w:numPr>
          <w:ilvl w:val="1"/>
          <w:numId w:val="3"/>
        </w:numPr>
        <w:ind w:hanging="360"/>
      </w:pPr>
      <w:r w:rsidRPr="008F51AF">
        <w:rPr>
          <w:lang w:val="ru-RU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</w:t>
      </w:r>
      <w:r>
        <w:t>(</w:t>
      </w:r>
      <w:proofErr w:type="spellStart"/>
      <w:r>
        <w:t>пол</w:t>
      </w:r>
      <w:proofErr w:type="spellEnd"/>
      <w:r>
        <w:t xml:space="preserve">, </w:t>
      </w:r>
      <w:proofErr w:type="spellStart"/>
      <w:r>
        <w:t>класс</w:t>
      </w:r>
      <w:proofErr w:type="spellEnd"/>
      <w:r>
        <w:t xml:space="preserve">). </w:t>
      </w:r>
    </w:p>
    <w:p w:rsidR="003A3803" w:rsidRPr="008F51AF" w:rsidRDefault="00562ABC">
      <w:pPr>
        <w:numPr>
          <w:ilvl w:val="1"/>
          <w:numId w:val="3"/>
        </w:numPr>
        <w:ind w:hanging="360"/>
        <w:rPr>
          <w:lang w:val="ru-RU"/>
        </w:rPr>
      </w:pPr>
      <w:r w:rsidRPr="008F51AF">
        <w:rPr>
          <w:lang w:val="ru-RU"/>
        </w:rPr>
        <w:t xml:space="preserve">В 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протокола. </w:t>
      </w:r>
    </w:p>
    <w:p w:rsidR="003A3803" w:rsidRPr="008F51AF" w:rsidRDefault="00562ABC">
      <w:pPr>
        <w:numPr>
          <w:ilvl w:val="1"/>
          <w:numId w:val="3"/>
        </w:numPr>
        <w:ind w:hanging="360"/>
        <w:rPr>
          <w:lang w:val="ru-RU"/>
        </w:rPr>
      </w:pPr>
      <w:r w:rsidRPr="008F51AF">
        <w:rPr>
          <w:lang w:val="ru-RU"/>
        </w:rPr>
        <w:t xml:space="preserve">Загружает электронную форму сбора результатов и электронный протокол в ФИС ОКО в разделе "ВПР" (период загрузки форм указан в Плане-графике проведения ВПР). </w:t>
      </w:r>
    </w:p>
    <w:p w:rsidR="003A3803" w:rsidRPr="008F51AF" w:rsidRDefault="00562ABC">
      <w:pPr>
        <w:pStyle w:val="1"/>
        <w:ind w:left="572" w:right="362"/>
        <w:rPr>
          <w:lang w:val="ru-RU"/>
        </w:rPr>
      </w:pPr>
      <w:r w:rsidRPr="008F51AF">
        <w:rPr>
          <w:lang w:val="ru-RU"/>
        </w:rPr>
        <w:t>7.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Организатор в аудитории </w:t>
      </w:r>
    </w:p>
    <w:p w:rsidR="003A3803" w:rsidRPr="008F51AF" w:rsidRDefault="00562ABC">
      <w:pPr>
        <w:ind w:left="216"/>
        <w:rPr>
          <w:lang w:val="ru-RU"/>
        </w:rPr>
      </w:pPr>
      <w:r w:rsidRPr="008F51AF">
        <w:rPr>
          <w:lang w:val="ru-RU"/>
        </w:rPr>
        <w:t xml:space="preserve">7.1.В традиционной форме: </w:t>
      </w:r>
    </w:p>
    <w:p w:rsidR="003A3803" w:rsidRPr="008F51AF" w:rsidRDefault="00562ABC">
      <w:pPr>
        <w:ind w:left="1118" w:hanging="567"/>
        <w:rPr>
          <w:lang w:val="ru-RU"/>
        </w:rPr>
      </w:pPr>
      <w:r w:rsidRPr="008F51AF">
        <w:rPr>
          <w:lang w:val="ru-RU"/>
        </w:rPr>
        <w:t>7.1.1.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Получает от ответственного организатора коды и варианты (первый и второй) проверочных работ, выдает каждому участнику.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>7.1.2.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Проводит инструктаж (5 мин) (текст размещен в инструктивных материалах). </w:t>
      </w:r>
    </w:p>
    <w:p w:rsidR="003A3803" w:rsidRPr="008F51AF" w:rsidRDefault="00562ABC">
      <w:pPr>
        <w:ind w:left="1118" w:hanging="567"/>
        <w:rPr>
          <w:lang w:val="ru-RU"/>
        </w:rPr>
      </w:pPr>
      <w:r w:rsidRPr="008F51AF">
        <w:rPr>
          <w:lang w:val="ru-RU"/>
        </w:rPr>
        <w:t>7.1.3.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3A3803" w:rsidRPr="008F51AF" w:rsidRDefault="00562ABC">
      <w:pPr>
        <w:ind w:left="1118" w:hanging="567"/>
        <w:rPr>
          <w:lang w:val="ru-RU"/>
        </w:rPr>
      </w:pPr>
      <w:r w:rsidRPr="008F51AF">
        <w:rPr>
          <w:lang w:val="ru-RU"/>
        </w:rPr>
        <w:t>7.1.4.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3A3803" w:rsidRPr="008F51AF" w:rsidRDefault="00562ABC">
      <w:pPr>
        <w:ind w:left="1118" w:hanging="567"/>
        <w:rPr>
          <w:lang w:val="ru-RU"/>
        </w:rPr>
      </w:pPr>
      <w:r w:rsidRPr="008F51AF">
        <w:rPr>
          <w:lang w:val="ru-RU"/>
        </w:rPr>
        <w:t>7.1.5.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По окончании проведения работы собирает все комплекты с ответами участников и передает ответственному организатору. </w:t>
      </w:r>
    </w:p>
    <w:p w:rsidR="003A3803" w:rsidRPr="008F51AF" w:rsidRDefault="00562ABC">
      <w:pPr>
        <w:pStyle w:val="1"/>
        <w:ind w:left="572" w:right="362"/>
        <w:rPr>
          <w:lang w:val="ru-RU"/>
        </w:rPr>
      </w:pPr>
      <w:r w:rsidRPr="008F51AF">
        <w:rPr>
          <w:lang w:val="ru-RU"/>
        </w:rPr>
        <w:t>8.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Эксперт </w:t>
      </w:r>
    </w:p>
    <w:p w:rsidR="003A3803" w:rsidRPr="008F51AF" w:rsidRDefault="00562ABC">
      <w:pPr>
        <w:ind w:left="551" w:firstLine="567"/>
        <w:rPr>
          <w:lang w:val="ru-RU"/>
        </w:rPr>
      </w:pPr>
      <w:r w:rsidRPr="008F51AF">
        <w:rPr>
          <w:lang w:val="ru-RU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3A3803" w:rsidRPr="008F51AF" w:rsidRDefault="00562ABC">
      <w:pPr>
        <w:ind w:left="216"/>
        <w:rPr>
          <w:lang w:val="ru-RU"/>
        </w:rPr>
      </w:pPr>
      <w:r w:rsidRPr="008F51AF">
        <w:rPr>
          <w:lang w:val="ru-RU"/>
        </w:rPr>
        <w:t xml:space="preserve">8.1.Оценивает работы в соответствии с полученными критериями оценивания.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lastRenderedPageBreak/>
        <w:t xml:space="preserve">8.2.Вписывает баллы за каждое задание в специальное квадратное поле с пунктирной границей слева от соответствующего задания: </w:t>
      </w:r>
    </w:p>
    <w:p w:rsidR="003A3803" w:rsidRPr="008F51AF" w:rsidRDefault="00562ABC">
      <w:pPr>
        <w:numPr>
          <w:ilvl w:val="0"/>
          <w:numId w:val="4"/>
        </w:numPr>
        <w:ind w:left="567" w:hanging="425"/>
        <w:rPr>
          <w:lang w:val="ru-RU"/>
        </w:rPr>
      </w:pPr>
      <w:r w:rsidRPr="008F51AF">
        <w:rPr>
          <w:lang w:val="ru-RU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"Х" (решение и ответ отсутствуют). </w:t>
      </w:r>
    </w:p>
    <w:p w:rsidR="003A3803" w:rsidRPr="008F51AF" w:rsidRDefault="00562ABC">
      <w:pPr>
        <w:numPr>
          <w:ilvl w:val="0"/>
          <w:numId w:val="4"/>
        </w:numPr>
        <w:ind w:left="567" w:hanging="425"/>
        <w:rPr>
          <w:lang w:val="ru-RU"/>
        </w:rPr>
      </w:pPr>
      <w:r w:rsidRPr="008F51AF">
        <w:rPr>
          <w:lang w:val="ru-RU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"н/</w:t>
      </w:r>
      <w:proofErr w:type="gramStart"/>
      <w:r w:rsidRPr="008F51AF">
        <w:rPr>
          <w:lang w:val="ru-RU"/>
        </w:rPr>
        <w:t>п</w:t>
      </w:r>
      <w:proofErr w:type="gramEnd"/>
      <w:r w:rsidRPr="008F51AF">
        <w:rPr>
          <w:lang w:val="ru-RU"/>
        </w:rPr>
        <w:t xml:space="preserve">" ("тема не пройдена"). </w:t>
      </w:r>
    </w:p>
    <w:p w:rsidR="003A3803" w:rsidRPr="008F51AF" w:rsidRDefault="00562ABC">
      <w:pPr>
        <w:ind w:left="566" w:hanging="360"/>
        <w:rPr>
          <w:lang w:val="ru-RU"/>
        </w:rPr>
      </w:pPr>
      <w:r w:rsidRPr="008F51AF">
        <w:rPr>
          <w:lang w:val="ru-RU"/>
        </w:rPr>
        <w:t xml:space="preserve">8.3.После проверки каждой работы необходимо внести баллы в таблицу на титульном листе работы "Таблица для внесения баллов участника"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3A3803" w:rsidRDefault="00562ABC">
      <w:pPr>
        <w:numPr>
          <w:ilvl w:val="0"/>
          <w:numId w:val="5"/>
        </w:numPr>
        <w:ind w:hanging="180"/>
      </w:pPr>
      <w:r w:rsidRPr="008F51AF">
        <w:rPr>
          <w:lang w:val="ru-RU"/>
        </w:rPr>
        <w:t xml:space="preserve">4.В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"Эксперт". </w:t>
      </w: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Независимый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наблюдатель</w:t>
      </w:r>
      <w:proofErr w:type="spellEnd"/>
      <w:r>
        <w:rPr>
          <w:b/>
        </w:rPr>
        <w:t xml:space="preserve"> </w:t>
      </w:r>
    </w:p>
    <w:p w:rsidR="003A3803" w:rsidRPr="008F51AF" w:rsidRDefault="00562ABC">
      <w:pPr>
        <w:numPr>
          <w:ilvl w:val="0"/>
          <w:numId w:val="5"/>
        </w:numPr>
        <w:ind w:hanging="180"/>
        <w:rPr>
          <w:lang w:val="ru-RU"/>
        </w:rPr>
      </w:pPr>
      <w:r w:rsidRPr="008F51AF">
        <w:rPr>
          <w:lang w:val="ru-RU"/>
        </w:rPr>
        <w:t xml:space="preserve">1.При проведении ВПР с контролем объективности результатов по предметам "Русский язык", </w:t>
      </w:r>
    </w:p>
    <w:p w:rsidR="003A3803" w:rsidRPr="008F51AF" w:rsidRDefault="00562ABC">
      <w:pPr>
        <w:ind w:left="561"/>
        <w:rPr>
          <w:lang w:val="ru-RU"/>
        </w:rPr>
      </w:pPr>
      <w:r w:rsidRPr="008F51AF">
        <w:rPr>
          <w:lang w:val="ru-RU"/>
        </w:rPr>
        <w:t xml:space="preserve">"Математика" в 5 и 6 классах необходимо обеспечить присутствие общественного наблюдателя (по одному на каждую аудиторию), не являющихся работниками ОО, в которой проводятся ВПР. </w:t>
      </w:r>
    </w:p>
    <w:p w:rsidR="003A3803" w:rsidRPr="008F51AF" w:rsidRDefault="00562ABC">
      <w:pPr>
        <w:numPr>
          <w:ilvl w:val="0"/>
          <w:numId w:val="6"/>
        </w:numPr>
        <w:ind w:hanging="180"/>
        <w:rPr>
          <w:lang w:val="ru-RU"/>
        </w:rPr>
      </w:pPr>
      <w:r w:rsidRPr="008F51AF">
        <w:rPr>
          <w:lang w:val="ru-RU"/>
        </w:rPr>
        <w:t xml:space="preserve">2.Общественный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 </w:t>
      </w:r>
    </w:p>
    <w:p w:rsidR="003A3803" w:rsidRPr="008F51AF" w:rsidRDefault="00562ABC">
      <w:pPr>
        <w:ind w:left="216"/>
        <w:rPr>
          <w:lang w:val="ru-RU"/>
        </w:rPr>
      </w:pPr>
      <w:r w:rsidRPr="008F51AF">
        <w:rPr>
          <w:lang w:val="ru-RU"/>
        </w:rPr>
        <w:t xml:space="preserve">9.3. Общественный наблюдатель следит за соблюдением процедуры проведения ВПР в аудитории. </w:t>
      </w:r>
    </w:p>
    <w:p w:rsidR="003A3803" w:rsidRPr="008F51AF" w:rsidRDefault="00562ABC">
      <w:pPr>
        <w:pStyle w:val="1"/>
        <w:ind w:left="572" w:right="358"/>
        <w:rPr>
          <w:lang w:val="ru-RU"/>
        </w:rPr>
      </w:pPr>
      <w:r w:rsidRPr="008F51AF">
        <w:rPr>
          <w:lang w:val="ru-RU"/>
        </w:rPr>
        <w:t>10.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Использование результатов ВПР </w:t>
      </w:r>
    </w:p>
    <w:p w:rsidR="003A3803" w:rsidRPr="008F51AF" w:rsidRDefault="00562ABC">
      <w:pPr>
        <w:ind w:left="566" w:hanging="566"/>
        <w:rPr>
          <w:lang w:val="ru-RU"/>
        </w:rPr>
      </w:pPr>
      <w:r w:rsidRPr="008F51AF">
        <w:rPr>
          <w:lang w:val="ru-RU"/>
        </w:rPr>
        <w:t>10.1.</w:t>
      </w:r>
      <w:r w:rsidRPr="008F51AF">
        <w:rPr>
          <w:rFonts w:ascii="Arial" w:eastAsia="Arial" w:hAnsi="Arial" w:cs="Arial"/>
          <w:lang w:val="ru-RU"/>
        </w:rPr>
        <w:t xml:space="preserve"> </w:t>
      </w:r>
      <w:proofErr w:type="gramStart"/>
      <w:r w:rsidRPr="008F51AF">
        <w:rPr>
          <w:lang w:val="ru-RU"/>
        </w:rPr>
        <w:t xml:space="preserve">Результаты ВПР в совокупности с имеющейся в общеобразовательном учреждении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3A3803" w:rsidRPr="008F51AF" w:rsidRDefault="00562ABC">
      <w:pPr>
        <w:ind w:left="566" w:hanging="566"/>
        <w:rPr>
          <w:lang w:val="ru-RU"/>
        </w:rPr>
      </w:pPr>
      <w:r w:rsidRPr="008F51AF">
        <w:rPr>
          <w:lang w:val="ru-RU"/>
        </w:rPr>
        <w:t>10.2.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ВПР проводятся в качестве контрольных работ федерального уровня и в обязательном порядке вносятся в график проведения контрольных работ во втором полугодии 2023 года. </w:t>
      </w:r>
    </w:p>
    <w:p w:rsidR="003A3803" w:rsidRPr="008F51AF" w:rsidRDefault="00562ABC">
      <w:pPr>
        <w:ind w:left="566" w:hanging="566"/>
        <w:rPr>
          <w:lang w:val="ru-RU"/>
        </w:rPr>
      </w:pPr>
      <w:r w:rsidRPr="008F51AF">
        <w:rPr>
          <w:lang w:val="ru-RU"/>
        </w:rPr>
        <w:t>10.3.</w:t>
      </w:r>
      <w:r w:rsidRPr="008F51AF">
        <w:rPr>
          <w:rFonts w:ascii="Arial" w:eastAsia="Arial" w:hAnsi="Arial" w:cs="Arial"/>
          <w:lang w:val="ru-RU"/>
        </w:rPr>
        <w:t xml:space="preserve"> </w:t>
      </w:r>
      <w:r w:rsidRPr="008F51AF">
        <w:rPr>
          <w:lang w:val="ru-RU"/>
        </w:rPr>
        <w:t xml:space="preserve">Результаты ВПР могут быть использованы для проведения самодиагностики, выявления проблем с преподаванием отдельных предметов, для совершенствования методики преподавания различных предметов, в качестве промежуточной аттестации. </w:t>
      </w:r>
    </w:p>
    <w:sectPr w:rsidR="003A3803" w:rsidRPr="008F51AF">
      <w:pgSz w:w="11911" w:h="16841"/>
      <w:pgMar w:top="899" w:right="556" w:bottom="1645" w:left="5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128"/>
    <w:multiLevelType w:val="hybridMultilevel"/>
    <w:tmpl w:val="D982E190"/>
    <w:lvl w:ilvl="0" w:tplc="EEE8BC0C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E7A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C48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200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CA6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0B9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8E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6AE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E7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804C3D"/>
    <w:multiLevelType w:val="hybridMultilevel"/>
    <w:tmpl w:val="FC68E5BA"/>
    <w:lvl w:ilvl="0" w:tplc="B65C6E74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8EEF4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EE5E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5186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BB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25C7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ABCAE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E17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CC50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176295"/>
    <w:multiLevelType w:val="hybridMultilevel"/>
    <w:tmpl w:val="4FF6E2C6"/>
    <w:lvl w:ilvl="0" w:tplc="6F548830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2F0F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2CEB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833B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4F7E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4BD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25A3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0388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6165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7953C8"/>
    <w:multiLevelType w:val="hybridMultilevel"/>
    <w:tmpl w:val="E7903CB6"/>
    <w:lvl w:ilvl="0" w:tplc="85B858A8">
      <w:start w:val="9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C7E26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A6C5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C34C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ABEA8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C599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E5A40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4E22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20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E1685"/>
    <w:multiLevelType w:val="multilevel"/>
    <w:tmpl w:val="62501FA0"/>
    <w:lvl w:ilvl="0">
      <w:start w:val="6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4834C9"/>
    <w:multiLevelType w:val="hybridMultilevel"/>
    <w:tmpl w:val="83109F2A"/>
    <w:lvl w:ilvl="0" w:tplc="98244356">
      <w:start w:val="6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CC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E0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0B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87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A9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E5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62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43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803"/>
    <w:rsid w:val="003A3803"/>
    <w:rsid w:val="00562ABC"/>
    <w:rsid w:val="008F51AF"/>
    <w:rsid w:val="00A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8" w:lineRule="auto"/>
      <w:ind w:left="7099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59" w:lineRule="auto"/>
      <w:ind w:left="216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2%D0%BF%D1%80-%D0%B2-%D0%BE%D0%BE" TargetMode="External"/><Relationship Id="rId13" Type="http://schemas.openxmlformats.org/officeDocument/2006/relationships/hyperlink" Target="https://www.garant.ru/products/ipo/prime/doc/4063502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2%D0%BF%D1%80-%D0%B2-%D0%BE%D0%BE" TargetMode="External"/><Relationship Id="rId12" Type="http://schemas.openxmlformats.org/officeDocument/2006/relationships/hyperlink" Target="https://www.garant.ru/products/ipo/prime/doc/40635029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ioco.ru/" TargetMode="External"/><Relationship Id="rId11" Type="http://schemas.openxmlformats.org/officeDocument/2006/relationships/hyperlink" Target="https://www.garant.ru/products/ipo/prime/doc/406350297/" TargetMode="External"/><Relationship Id="rId5" Type="http://schemas.openxmlformats.org/officeDocument/2006/relationships/hyperlink" Target="https://fioco.ru/" TargetMode="External"/><Relationship Id="rId15" Type="http://schemas.openxmlformats.org/officeDocument/2006/relationships/hyperlink" Target="https://www.garant.ru/products/ipo/prime/doc/406350297/" TargetMode="External"/><Relationship Id="rId10" Type="http://schemas.openxmlformats.org/officeDocument/2006/relationships/hyperlink" Target="https://fioco.ru/%D0%B2%D0%BF%D1%80-%D0%B2-%D0%BE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%D0%B2%D0%BF%D1%80-%D0%B2-%D0%BE%D0%BE" TargetMode="External"/><Relationship Id="rId14" Type="http://schemas.openxmlformats.org/officeDocument/2006/relationships/hyperlink" Target="https://www.garant.ru/products/ipo/prime/doc/406350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Links>
    <vt:vector size="66" baseType="variant">
      <vt:variant>
        <vt:i4>2621557</vt:i4>
      </vt:variant>
      <vt:variant>
        <vt:i4>30</vt:i4>
      </vt:variant>
      <vt:variant>
        <vt:i4>0</vt:i4>
      </vt:variant>
      <vt:variant>
        <vt:i4>5</vt:i4>
      </vt:variant>
      <vt:variant>
        <vt:lpwstr>https://www.garant.ru/products/ipo/prime/doc/406350297/</vt:lpwstr>
      </vt:variant>
      <vt:variant>
        <vt:lpwstr>1000</vt:lpwstr>
      </vt:variant>
      <vt:variant>
        <vt:i4>2621557</vt:i4>
      </vt:variant>
      <vt:variant>
        <vt:i4>27</vt:i4>
      </vt:variant>
      <vt:variant>
        <vt:i4>0</vt:i4>
      </vt:variant>
      <vt:variant>
        <vt:i4>5</vt:i4>
      </vt:variant>
      <vt:variant>
        <vt:lpwstr>https://www.garant.ru/products/ipo/prime/doc/406350297/</vt:lpwstr>
      </vt:variant>
      <vt:variant>
        <vt:lpwstr>1000</vt:lpwstr>
      </vt:variant>
      <vt:variant>
        <vt:i4>2621557</vt:i4>
      </vt:variant>
      <vt:variant>
        <vt:i4>24</vt:i4>
      </vt:variant>
      <vt:variant>
        <vt:i4>0</vt:i4>
      </vt:variant>
      <vt:variant>
        <vt:i4>5</vt:i4>
      </vt:variant>
      <vt:variant>
        <vt:lpwstr>https://www.garant.ru/products/ipo/prime/doc/406350297/</vt:lpwstr>
      </vt:variant>
      <vt:variant>
        <vt:lpwstr>1000</vt:lpwstr>
      </vt:variant>
      <vt:variant>
        <vt:i4>2621557</vt:i4>
      </vt:variant>
      <vt:variant>
        <vt:i4>21</vt:i4>
      </vt:variant>
      <vt:variant>
        <vt:i4>0</vt:i4>
      </vt:variant>
      <vt:variant>
        <vt:i4>5</vt:i4>
      </vt:variant>
      <vt:variant>
        <vt:lpwstr>https://www.garant.ru/products/ipo/prime/doc/406350297/</vt:lpwstr>
      </vt:variant>
      <vt:variant>
        <vt:lpwstr>1000</vt:lpwstr>
      </vt:variant>
      <vt:variant>
        <vt:i4>2621557</vt:i4>
      </vt:variant>
      <vt:variant>
        <vt:i4>18</vt:i4>
      </vt:variant>
      <vt:variant>
        <vt:i4>0</vt:i4>
      </vt:variant>
      <vt:variant>
        <vt:i4>5</vt:i4>
      </vt:variant>
      <vt:variant>
        <vt:lpwstr>https://www.garant.ru/products/ipo/prime/doc/406350297/</vt:lpwstr>
      </vt:variant>
      <vt:variant>
        <vt:lpwstr>1000</vt:lpwstr>
      </vt:variant>
      <vt:variant>
        <vt:i4>3276897</vt:i4>
      </vt:variant>
      <vt:variant>
        <vt:i4>15</vt:i4>
      </vt:variant>
      <vt:variant>
        <vt:i4>0</vt:i4>
      </vt:variant>
      <vt:variant>
        <vt:i4>5</vt:i4>
      </vt:variant>
      <vt:variant>
        <vt:lpwstr>https://fioco.ru/%D0%B2%D0%BF%D1%80-%D0%B2-%D0%BE%D0%BE</vt:lpwstr>
      </vt:variant>
      <vt:variant>
        <vt:lpwstr/>
      </vt:variant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https://fioco.ru/%D0%B2%D0%BF%D1%80-%D0%B2-%D0%BE%D0%BE</vt:lpwstr>
      </vt:variant>
      <vt:variant>
        <vt:lpwstr/>
      </vt:variant>
      <vt:variant>
        <vt:i4>3276897</vt:i4>
      </vt:variant>
      <vt:variant>
        <vt:i4>9</vt:i4>
      </vt:variant>
      <vt:variant>
        <vt:i4>0</vt:i4>
      </vt:variant>
      <vt:variant>
        <vt:i4>5</vt:i4>
      </vt:variant>
      <vt:variant>
        <vt:lpwstr>https://fioco.ru/%D0%B2%D0%BF%D1%80-%D0%B2-%D0%BE%D0%BE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https://fioco.ru/%D0%B2%D0%BF%D1%80-%D0%B2-%D0%BE%D0%BE</vt:lpwstr>
      </vt:variant>
      <vt:variant>
        <vt:lpwstr/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https://fioco.ru/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https://fioco.ru/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Петухов</dc:creator>
  <cp:lastModifiedBy>Наталья</cp:lastModifiedBy>
  <cp:revision>2</cp:revision>
  <dcterms:created xsi:type="dcterms:W3CDTF">2023-05-03T11:59:00Z</dcterms:created>
  <dcterms:modified xsi:type="dcterms:W3CDTF">2023-05-03T11:59:00Z</dcterms:modified>
</cp:coreProperties>
</file>